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975F5" w14:textId="3796912B" w:rsidR="00597730" w:rsidRPr="00B95C9C" w:rsidRDefault="00597730" w:rsidP="00597730">
      <w:pPr>
        <w:pStyle w:val="Antrat2"/>
        <w:spacing w:line="276" w:lineRule="auto"/>
        <w:jc w:val="right"/>
        <w:rPr>
          <w:rFonts w:ascii="Times New Roman" w:eastAsia="Calibri" w:hAnsi="Times New Roman" w:cs="Times New Roman"/>
          <w:color w:val="0070C0"/>
          <w:sz w:val="21"/>
          <w:szCs w:val="21"/>
        </w:rPr>
      </w:pPr>
      <w:bookmarkStart w:id="0" w:name="_Hlk226634279"/>
      <w:r w:rsidRPr="00B95C9C">
        <w:rPr>
          <w:rFonts w:ascii="Times New Roman" w:eastAsia="Calibri" w:hAnsi="Times New Roman" w:cs="Times New Roman"/>
          <w:color w:val="0070C0"/>
          <w:sz w:val="21"/>
          <w:szCs w:val="21"/>
        </w:rPr>
        <w:t xml:space="preserve">Pirkimo sąlygų </w:t>
      </w:r>
      <w:r w:rsidR="00DE0FFA">
        <w:rPr>
          <w:rFonts w:ascii="Times New Roman" w:eastAsia="Calibri" w:hAnsi="Times New Roman" w:cs="Times New Roman"/>
          <w:color w:val="0070C0"/>
          <w:sz w:val="21"/>
          <w:szCs w:val="21"/>
        </w:rPr>
        <w:t>2</w:t>
      </w:r>
      <w:r w:rsidRPr="00B95C9C">
        <w:rPr>
          <w:rFonts w:ascii="Times New Roman" w:eastAsia="Calibri" w:hAnsi="Times New Roman" w:cs="Times New Roman"/>
          <w:color w:val="0070C0"/>
          <w:sz w:val="21"/>
          <w:szCs w:val="21"/>
        </w:rPr>
        <w:t xml:space="preserve"> priedas „Techninė specifikacija“</w:t>
      </w:r>
    </w:p>
    <w:p w14:paraId="7B6F0975" w14:textId="77777777" w:rsidR="00597730" w:rsidRPr="00B95C9C" w:rsidRDefault="00597730" w:rsidP="00597730">
      <w:pPr>
        <w:rPr>
          <w:rFonts w:ascii="Times New Roman" w:hAnsi="Times New Roman" w:cs="Times New Roman"/>
        </w:rPr>
      </w:pPr>
    </w:p>
    <w:tbl>
      <w:tblPr>
        <w:tblW w:w="10099" w:type="dxa"/>
        <w:tblInd w:w="-601" w:type="dxa"/>
        <w:tblLook w:val="04A0" w:firstRow="1" w:lastRow="0" w:firstColumn="1" w:lastColumn="0" w:noHBand="0" w:noVBand="1"/>
      </w:tblPr>
      <w:tblGrid>
        <w:gridCol w:w="10099"/>
      </w:tblGrid>
      <w:tr w:rsidR="00597730" w:rsidRPr="00B95C9C" w14:paraId="162602D1" w14:textId="77777777" w:rsidTr="000268F4">
        <w:trPr>
          <w:trHeight w:val="443"/>
        </w:trPr>
        <w:tc>
          <w:tcPr>
            <w:tcW w:w="10099" w:type="dxa"/>
            <w:tcBorders>
              <w:top w:val="double" w:sz="4" w:space="0" w:color="auto"/>
              <w:left w:val="nil"/>
              <w:bottom w:val="double" w:sz="4" w:space="0" w:color="auto"/>
              <w:right w:val="nil"/>
            </w:tcBorders>
            <w:shd w:val="clear" w:color="auto" w:fill="D9D9D9"/>
            <w:vAlign w:val="center"/>
            <w:hideMark/>
          </w:tcPr>
          <w:p w14:paraId="3D7226C2" w14:textId="77777777" w:rsidR="005A13EB" w:rsidRPr="00B95C9C" w:rsidRDefault="00597730" w:rsidP="000268F4">
            <w:pPr>
              <w:jc w:val="center"/>
              <w:rPr>
                <w:rFonts w:ascii="Times New Roman" w:hAnsi="Times New Roman" w:cs="Times New Roman"/>
                <w:b/>
                <w:sz w:val="24"/>
                <w:szCs w:val="24"/>
              </w:rPr>
            </w:pPr>
            <w:r w:rsidRPr="00B95C9C">
              <w:rPr>
                <w:rFonts w:ascii="Times New Roman" w:hAnsi="Times New Roman" w:cs="Times New Roman"/>
                <w:b/>
                <w:sz w:val="24"/>
                <w:szCs w:val="24"/>
              </w:rPr>
              <w:t>TECHNINĖ SPECIFIKACIJA</w:t>
            </w:r>
          </w:p>
          <w:p w14:paraId="6DCABF9E" w14:textId="2E0CD5C8" w:rsidR="00597730" w:rsidRPr="00B95C9C" w:rsidRDefault="003719B6" w:rsidP="000268F4">
            <w:pPr>
              <w:jc w:val="center"/>
              <w:rPr>
                <w:rFonts w:ascii="Times New Roman" w:hAnsi="Times New Roman" w:cs="Times New Roman"/>
                <w:b/>
                <w:bCs/>
                <w:i/>
                <w:sz w:val="24"/>
                <w:szCs w:val="24"/>
              </w:rPr>
            </w:pPr>
            <w:r w:rsidRPr="00B95C9C">
              <w:rPr>
                <w:rFonts w:ascii="Times New Roman" w:hAnsi="Times New Roman" w:cs="Times New Roman"/>
                <w:b/>
                <w:i/>
                <w:sz w:val="24"/>
                <w:szCs w:val="24"/>
              </w:rPr>
              <w:t>TECHNICAL SPECIFICATIONS</w:t>
            </w:r>
          </w:p>
        </w:tc>
      </w:tr>
    </w:tbl>
    <w:p w14:paraId="064F6701" w14:textId="37BECEF9" w:rsidR="00523665" w:rsidRPr="00B95C9C" w:rsidRDefault="00523665">
      <w:pPr>
        <w:rPr>
          <w:rFonts w:ascii="Times New Roman" w:hAnsi="Times New Roman" w:cs="Times New Roman"/>
        </w:rPr>
      </w:pPr>
    </w:p>
    <w:p w14:paraId="4950778F" w14:textId="7B174972" w:rsidR="005A13EB" w:rsidRPr="00273037" w:rsidRDefault="003F3C4E" w:rsidP="00597730">
      <w:pPr>
        <w:jc w:val="center"/>
        <w:rPr>
          <w:rFonts w:ascii="Times New Roman" w:hAnsi="Times New Roman" w:cs="Times New Roman"/>
          <w:b/>
          <w:sz w:val="24"/>
          <w:szCs w:val="24"/>
        </w:rPr>
      </w:pPr>
      <w:r w:rsidRPr="00273037">
        <w:rPr>
          <w:rFonts w:ascii="Times New Roman" w:hAnsi="Times New Roman" w:cs="Times New Roman"/>
          <w:b/>
          <w:sz w:val="24"/>
          <w:szCs w:val="24"/>
        </w:rPr>
        <w:t>NEŠIOJAM</w:t>
      </w:r>
      <w:r w:rsidR="001617A4">
        <w:rPr>
          <w:rFonts w:ascii="Times New Roman" w:hAnsi="Times New Roman" w:cs="Times New Roman"/>
          <w:b/>
          <w:sz w:val="24"/>
          <w:szCs w:val="24"/>
        </w:rPr>
        <w:t>AS</w:t>
      </w:r>
      <w:r w:rsidRPr="00273037" w:rsidDel="003A6196">
        <w:rPr>
          <w:rFonts w:ascii="Times New Roman" w:hAnsi="Times New Roman" w:cs="Times New Roman"/>
          <w:b/>
          <w:sz w:val="24"/>
          <w:szCs w:val="24"/>
        </w:rPr>
        <w:t xml:space="preserve"> </w:t>
      </w:r>
      <w:r w:rsidR="00597730" w:rsidRPr="00273037">
        <w:rPr>
          <w:rFonts w:ascii="Times New Roman" w:hAnsi="Times New Roman" w:cs="Times New Roman"/>
          <w:b/>
          <w:sz w:val="24"/>
          <w:szCs w:val="24"/>
        </w:rPr>
        <w:t>SPEKTROMETR</w:t>
      </w:r>
      <w:r w:rsidR="001617A4">
        <w:rPr>
          <w:rFonts w:ascii="Times New Roman" w:hAnsi="Times New Roman" w:cs="Times New Roman"/>
          <w:b/>
          <w:sz w:val="24"/>
          <w:szCs w:val="24"/>
        </w:rPr>
        <w:t>AS</w:t>
      </w:r>
    </w:p>
    <w:p w14:paraId="2E16E878" w14:textId="2F10A72F" w:rsidR="00597730" w:rsidRPr="00273037" w:rsidRDefault="003719B6" w:rsidP="00597730">
      <w:pPr>
        <w:jc w:val="center"/>
        <w:rPr>
          <w:rFonts w:ascii="Times New Roman" w:hAnsi="Times New Roman" w:cs="Times New Roman"/>
          <w:b/>
          <w:i/>
          <w:sz w:val="24"/>
          <w:szCs w:val="24"/>
        </w:rPr>
      </w:pPr>
      <w:r w:rsidRPr="00273037">
        <w:rPr>
          <w:rFonts w:ascii="Times New Roman" w:hAnsi="Times New Roman" w:cs="Times New Roman"/>
          <w:b/>
          <w:i/>
          <w:sz w:val="24"/>
          <w:szCs w:val="24"/>
        </w:rPr>
        <w:t xml:space="preserve">PROCUREMENT OF A </w:t>
      </w:r>
      <w:r w:rsidR="003A6196" w:rsidRPr="00273037">
        <w:rPr>
          <w:rFonts w:ascii="Times New Roman" w:hAnsi="Times New Roman" w:cs="Times New Roman"/>
          <w:b/>
          <w:i/>
          <w:sz w:val="24"/>
          <w:szCs w:val="24"/>
        </w:rPr>
        <w:t xml:space="preserve">PORTABLE </w:t>
      </w:r>
      <w:r w:rsidRPr="00273037">
        <w:rPr>
          <w:rFonts w:ascii="Times New Roman" w:hAnsi="Times New Roman" w:cs="Times New Roman"/>
          <w:b/>
          <w:i/>
          <w:sz w:val="24"/>
          <w:szCs w:val="24"/>
        </w:rPr>
        <w:t>SPECTROMETER</w:t>
      </w:r>
    </w:p>
    <w:p w14:paraId="7E134700" w14:textId="77777777" w:rsidR="005A13EB" w:rsidRPr="00273037" w:rsidRDefault="005A13EB" w:rsidP="00597730">
      <w:pPr>
        <w:spacing w:line="240" w:lineRule="auto"/>
        <w:ind w:left="284" w:right="-472" w:hanging="284"/>
        <w:jc w:val="both"/>
        <w:rPr>
          <w:rFonts w:ascii="Times New Roman" w:hAnsi="Times New Roman" w:cs="Times New Roman"/>
          <w:b/>
          <w:sz w:val="28"/>
          <w:szCs w:val="28"/>
        </w:rPr>
      </w:pPr>
    </w:p>
    <w:p w14:paraId="1AB1F64F" w14:textId="38430493" w:rsidR="005A13EB" w:rsidRPr="00273037" w:rsidRDefault="00597730" w:rsidP="00597730">
      <w:pPr>
        <w:spacing w:line="240" w:lineRule="auto"/>
        <w:ind w:left="284" w:right="-472" w:hanging="284"/>
        <w:jc w:val="both"/>
        <w:rPr>
          <w:rFonts w:ascii="Times New Roman" w:hAnsi="Times New Roman" w:cs="Times New Roman"/>
          <w:b/>
          <w:bCs/>
          <w:sz w:val="24"/>
          <w:szCs w:val="24"/>
        </w:rPr>
      </w:pPr>
      <w:r w:rsidRPr="00273037">
        <w:rPr>
          <w:rFonts w:ascii="Times New Roman" w:hAnsi="Times New Roman" w:cs="Times New Roman"/>
          <w:b/>
          <w:sz w:val="24"/>
          <w:szCs w:val="24"/>
        </w:rPr>
        <w:t xml:space="preserve">Pirkimo objektas ir </w:t>
      </w:r>
      <w:r w:rsidRPr="00273037">
        <w:rPr>
          <w:rFonts w:ascii="Times New Roman" w:hAnsi="Times New Roman" w:cs="Times New Roman"/>
          <w:b/>
          <w:bCs/>
          <w:sz w:val="24"/>
          <w:szCs w:val="24"/>
        </w:rPr>
        <w:t>bendri reikalavimai</w:t>
      </w:r>
    </w:p>
    <w:p w14:paraId="2EC4112C" w14:textId="54214070" w:rsidR="00597730" w:rsidRPr="00273037" w:rsidRDefault="003719B6" w:rsidP="00597730">
      <w:pPr>
        <w:spacing w:line="240" w:lineRule="auto"/>
        <w:ind w:left="284" w:right="-472" w:hanging="284"/>
        <w:jc w:val="both"/>
        <w:rPr>
          <w:rFonts w:ascii="Times New Roman" w:hAnsi="Times New Roman" w:cs="Times New Roman"/>
          <w:b/>
          <w:bCs/>
          <w:i/>
          <w:sz w:val="28"/>
          <w:szCs w:val="28"/>
        </w:rPr>
      </w:pPr>
      <w:r w:rsidRPr="00273037">
        <w:rPr>
          <w:rFonts w:ascii="Times New Roman" w:hAnsi="Times New Roman" w:cs="Times New Roman"/>
          <w:b/>
          <w:i/>
          <w:sz w:val="24"/>
          <w:szCs w:val="24"/>
        </w:rPr>
        <w:t>Object of Procurement and General Requirements</w:t>
      </w:r>
    </w:p>
    <w:p w14:paraId="10FCCCCA" w14:textId="6C6E1DB0" w:rsidR="00D922C1" w:rsidRPr="00273037" w:rsidRDefault="00597730" w:rsidP="005A13EB">
      <w:pPr>
        <w:spacing w:after="120"/>
        <w:ind w:left="284" w:right="-471" w:hanging="284"/>
        <w:jc w:val="both"/>
        <w:rPr>
          <w:rFonts w:ascii="Times New Roman" w:hAnsi="Times New Roman" w:cs="Times New Roman"/>
          <w:sz w:val="24"/>
          <w:szCs w:val="24"/>
        </w:rPr>
      </w:pPr>
      <w:r w:rsidRPr="00273037">
        <w:rPr>
          <w:rFonts w:ascii="Times New Roman" w:hAnsi="Times New Roman" w:cs="Times New Roman"/>
          <w:sz w:val="24"/>
          <w:szCs w:val="24"/>
        </w:rPr>
        <w:t>1. Pirkimo objektas –</w:t>
      </w:r>
      <w:r w:rsidRPr="00273037">
        <w:rPr>
          <w:rFonts w:ascii="Times New Roman" w:hAnsi="Times New Roman" w:cs="Times New Roman"/>
          <w:i/>
          <w:iCs/>
          <w:sz w:val="24"/>
          <w:szCs w:val="24"/>
        </w:rPr>
        <w:t xml:space="preserve"> </w:t>
      </w:r>
      <w:r w:rsidR="008354E1" w:rsidRPr="00273037">
        <w:rPr>
          <w:rFonts w:ascii="Times New Roman" w:hAnsi="Times New Roman" w:cs="Times New Roman"/>
          <w:b/>
          <w:bCs/>
          <w:sz w:val="24"/>
          <w:szCs w:val="24"/>
        </w:rPr>
        <w:t>Nešiojam</w:t>
      </w:r>
      <w:r w:rsidR="00273037" w:rsidRPr="00273037">
        <w:rPr>
          <w:rFonts w:ascii="Times New Roman" w:hAnsi="Times New Roman" w:cs="Times New Roman"/>
          <w:b/>
          <w:bCs/>
          <w:sz w:val="24"/>
          <w:szCs w:val="24"/>
        </w:rPr>
        <w:t>as</w:t>
      </w:r>
      <w:r w:rsidR="008354E1" w:rsidRPr="00273037">
        <w:rPr>
          <w:rFonts w:ascii="Times New Roman" w:hAnsi="Times New Roman" w:cs="Times New Roman"/>
          <w:b/>
          <w:bCs/>
          <w:sz w:val="24"/>
          <w:szCs w:val="24"/>
        </w:rPr>
        <w:t xml:space="preserve"> s</w:t>
      </w:r>
      <w:r w:rsidRPr="00273037">
        <w:rPr>
          <w:rFonts w:ascii="Times New Roman" w:hAnsi="Times New Roman" w:cs="Times New Roman"/>
          <w:b/>
          <w:bCs/>
          <w:sz w:val="24"/>
          <w:szCs w:val="24"/>
        </w:rPr>
        <w:t>pektrometr</w:t>
      </w:r>
      <w:r w:rsidR="00273037" w:rsidRPr="00273037">
        <w:rPr>
          <w:rFonts w:ascii="Times New Roman" w:hAnsi="Times New Roman" w:cs="Times New Roman"/>
          <w:b/>
          <w:bCs/>
          <w:sz w:val="24"/>
          <w:szCs w:val="24"/>
        </w:rPr>
        <w:t>as</w:t>
      </w:r>
      <w:r w:rsidRPr="00273037">
        <w:rPr>
          <w:rFonts w:ascii="Times New Roman" w:hAnsi="Times New Roman" w:cs="Times New Roman"/>
          <w:b/>
          <w:bCs/>
          <w:sz w:val="24"/>
          <w:szCs w:val="24"/>
        </w:rPr>
        <w:t xml:space="preserve"> </w:t>
      </w:r>
      <w:r w:rsidRPr="00273037">
        <w:rPr>
          <w:rFonts w:ascii="Times New Roman" w:hAnsi="Times New Roman" w:cs="Times New Roman"/>
          <w:sz w:val="24"/>
          <w:szCs w:val="24"/>
        </w:rPr>
        <w:t>(1 komplektas) (toliau – Prekė). Perkamų prekių aprašymai pateikti techninės specifikacijos specialiuosiuose reikalavimuose, kur nurodomos prekių techninės charakteristikos ir kiekiai.</w:t>
      </w:r>
    </w:p>
    <w:p w14:paraId="1BB1C5B4" w14:textId="604BC1F9" w:rsidR="00FB1028" w:rsidRPr="00273037" w:rsidRDefault="00FB1028" w:rsidP="00CE204F">
      <w:pPr>
        <w:spacing w:after="120"/>
        <w:ind w:left="284" w:right="-471"/>
        <w:jc w:val="both"/>
        <w:rPr>
          <w:rFonts w:ascii="Times New Roman" w:hAnsi="Times New Roman" w:cs="Times New Roman"/>
          <w:sz w:val="24"/>
          <w:szCs w:val="24"/>
        </w:rPr>
      </w:pPr>
      <w:r w:rsidRPr="00273037">
        <w:rPr>
          <w:rFonts w:ascii="Times New Roman" w:eastAsia="Times New Roman" w:hAnsi="Times New Roman" w:cs="Times New Roman"/>
          <w:sz w:val="24"/>
          <w:szCs w:val="24"/>
        </w:rPr>
        <w:t xml:space="preserve">Prekė turi būti nauja, visa įranga turi būti gamykliškai nauja (angl. „brand new“);  </w:t>
      </w:r>
      <w:r w:rsidRPr="00273037">
        <w:rPr>
          <w:rFonts w:ascii="Times New Roman" w:hAnsi="Times New Roman" w:cs="Times New Roman"/>
          <w:i/>
          <w:sz w:val="24"/>
          <w:szCs w:val="24"/>
        </w:rPr>
        <w:t xml:space="preserve">The product and all associated equipment must be </w:t>
      </w:r>
      <w:r w:rsidRPr="00273037">
        <w:rPr>
          <w:rFonts w:ascii="Times New Roman" w:hAnsi="Times New Roman" w:cs="Times New Roman"/>
          <w:bCs/>
          <w:i/>
          <w:sz w:val="24"/>
          <w:szCs w:val="24"/>
        </w:rPr>
        <w:t>factory "brand new"</w:t>
      </w:r>
      <w:r w:rsidRPr="00273037">
        <w:rPr>
          <w:rFonts w:ascii="Times New Roman" w:hAnsi="Times New Roman" w:cs="Times New Roman"/>
          <w:sz w:val="24"/>
          <w:szCs w:val="24"/>
        </w:rPr>
        <w:t>;</w:t>
      </w:r>
    </w:p>
    <w:p w14:paraId="32D3959C" w14:textId="5775C878" w:rsidR="00597730" w:rsidRPr="00B95C9C" w:rsidRDefault="003719B6" w:rsidP="005A13EB">
      <w:pPr>
        <w:spacing w:after="120"/>
        <w:ind w:left="284" w:right="-471"/>
        <w:jc w:val="both"/>
        <w:rPr>
          <w:rFonts w:ascii="Times New Roman" w:hAnsi="Times New Roman" w:cs="Times New Roman"/>
          <w:b/>
          <w:bCs/>
          <w:i/>
          <w:sz w:val="24"/>
          <w:szCs w:val="24"/>
        </w:rPr>
      </w:pPr>
      <w:r w:rsidRPr="00273037">
        <w:rPr>
          <w:rFonts w:ascii="Times New Roman" w:hAnsi="Times New Roman" w:cs="Times New Roman"/>
          <w:bCs/>
          <w:i/>
          <w:sz w:val="24"/>
          <w:szCs w:val="24"/>
        </w:rPr>
        <w:t>Object of Procurement</w:t>
      </w:r>
      <w:r w:rsidRPr="00273037">
        <w:rPr>
          <w:rFonts w:ascii="Times New Roman" w:hAnsi="Times New Roman" w:cs="Times New Roman"/>
          <w:i/>
          <w:sz w:val="24"/>
          <w:szCs w:val="24"/>
        </w:rPr>
        <w:t xml:space="preserve"> –  </w:t>
      </w:r>
      <w:r w:rsidR="003A6196" w:rsidRPr="00273037">
        <w:rPr>
          <w:rFonts w:ascii="Times New Roman" w:hAnsi="Times New Roman" w:cs="Times New Roman"/>
          <w:b/>
          <w:i/>
          <w:sz w:val="24"/>
          <w:szCs w:val="24"/>
        </w:rPr>
        <w:t>Portable</w:t>
      </w:r>
      <w:r w:rsidR="003A6196" w:rsidRPr="00273037">
        <w:rPr>
          <w:rFonts w:ascii="Times New Roman" w:hAnsi="Times New Roman" w:cs="Times New Roman"/>
          <w:i/>
          <w:sz w:val="24"/>
          <w:szCs w:val="24"/>
        </w:rPr>
        <w:t xml:space="preserve"> </w:t>
      </w:r>
      <w:r w:rsidRPr="00273037">
        <w:rPr>
          <w:rFonts w:ascii="Times New Roman" w:hAnsi="Times New Roman" w:cs="Times New Roman"/>
          <w:b/>
          <w:i/>
          <w:sz w:val="24"/>
          <w:szCs w:val="24"/>
        </w:rPr>
        <w:t>Spectrometer</w:t>
      </w:r>
      <w:r w:rsidRPr="00273037">
        <w:rPr>
          <w:rFonts w:ascii="Times New Roman" w:hAnsi="Times New Roman" w:cs="Times New Roman"/>
          <w:i/>
          <w:sz w:val="24"/>
          <w:szCs w:val="24"/>
        </w:rPr>
        <w:t xml:space="preserve"> (1 set) (hereinafter – the </w:t>
      </w:r>
      <w:r w:rsidRPr="00273037">
        <w:rPr>
          <w:rFonts w:ascii="Times New Roman" w:hAnsi="Times New Roman" w:cs="Times New Roman"/>
          <w:bCs/>
          <w:i/>
          <w:sz w:val="24"/>
          <w:szCs w:val="24"/>
        </w:rPr>
        <w:t>Goods</w:t>
      </w:r>
      <w:r w:rsidRPr="00273037">
        <w:rPr>
          <w:rFonts w:ascii="Times New Roman" w:hAnsi="Times New Roman" w:cs="Times New Roman"/>
          <w:i/>
          <w:sz w:val="24"/>
          <w:szCs w:val="24"/>
        </w:rPr>
        <w:t>). Descriptions of the goods are provided in the special requirements of the technical specification, indicating technical characteristics and quantities</w:t>
      </w:r>
      <w:r w:rsidRPr="00B95C9C">
        <w:rPr>
          <w:rFonts w:ascii="Times New Roman" w:hAnsi="Times New Roman" w:cs="Times New Roman"/>
          <w:i/>
          <w:sz w:val="24"/>
          <w:szCs w:val="24"/>
        </w:rPr>
        <w:t>.</w:t>
      </w:r>
    </w:p>
    <w:p w14:paraId="26D29692" w14:textId="736886CD" w:rsidR="00D922C1" w:rsidRPr="00B95C9C" w:rsidRDefault="00597730" w:rsidP="005A13EB">
      <w:pPr>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 xml:space="preserve">2. Perkamos prekės turi būti pristatytos Tiekėjo transportu ir lėšomis per 1 mėnesį nuo sutarties pasirašymo dienos Perkančiosios organizacijos nurodytu adresu: Studentų g. 15A, LT-53362, Akademija, Akademijos sen., Kauno r. sav., arba jei keisis adresas, tai tikslų adresą pateiks </w:t>
      </w:r>
      <w:r w:rsidR="008C676A" w:rsidRPr="00B95C9C">
        <w:rPr>
          <w:rFonts w:ascii="Times New Roman" w:hAnsi="Times New Roman" w:cs="Times New Roman"/>
          <w:sz w:val="24"/>
          <w:szCs w:val="24"/>
        </w:rPr>
        <w:t xml:space="preserve">atsakingas už sutarties vykdymą </w:t>
      </w:r>
      <w:r w:rsidR="00FC0EAA" w:rsidRPr="00B95C9C">
        <w:rPr>
          <w:rFonts w:ascii="Times New Roman" w:hAnsi="Times New Roman" w:cs="Times New Roman"/>
          <w:sz w:val="24"/>
          <w:szCs w:val="24"/>
        </w:rPr>
        <w:t>P</w:t>
      </w:r>
      <w:r w:rsidR="001A27EF" w:rsidRPr="00B95C9C">
        <w:rPr>
          <w:rFonts w:ascii="Times New Roman" w:hAnsi="Times New Roman" w:cs="Times New Roman"/>
          <w:sz w:val="24"/>
          <w:szCs w:val="24"/>
        </w:rPr>
        <w:t>erkančiosios organizacijos atstovas</w:t>
      </w:r>
      <w:r w:rsidRPr="00B95C9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7A1F463A" w14:textId="575D2D16" w:rsidR="00597730" w:rsidRPr="00DE0FFA" w:rsidRDefault="003719B6" w:rsidP="005A13EB">
      <w:pPr>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 xml:space="preserve">The Goods must be delivered at the Supplier's expense and using the Supplier's transport within </w:t>
      </w:r>
      <w:r w:rsidRPr="00B95C9C">
        <w:rPr>
          <w:rFonts w:ascii="Times New Roman" w:hAnsi="Times New Roman" w:cs="Times New Roman"/>
          <w:bCs/>
          <w:i/>
          <w:sz w:val="24"/>
          <w:szCs w:val="24"/>
        </w:rPr>
        <w:t>1 month</w:t>
      </w:r>
      <w:r w:rsidRPr="00B95C9C">
        <w:rPr>
          <w:rFonts w:ascii="Times New Roman" w:hAnsi="Times New Roman" w:cs="Times New Roman"/>
          <w:i/>
          <w:sz w:val="24"/>
          <w:szCs w:val="24"/>
        </w:rPr>
        <w:t xml:space="preserve"> from the date of signing the contract. Delivery address: Studentų st. 15A, LT-53362, Akademija, Kaunas distr., or, in case of address change, the exact address provided by th</w:t>
      </w:r>
      <w:r w:rsidR="00B278FB" w:rsidRPr="00B95C9C">
        <w:rPr>
          <w:rFonts w:ascii="Times New Roman" w:hAnsi="Times New Roman" w:cs="Times New Roman"/>
          <w:i/>
          <w:sz w:val="24"/>
          <w:szCs w:val="24"/>
        </w:rPr>
        <w:t>e</w:t>
      </w:r>
      <w:r w:rsidR="007A72F1" w:rsidRPr="00B95C9C">
        <w:t xml:space="preserve"> </w:t>
      </w:r>
      <w:r w:rsidR="007A72F1" w:rsidRPr="007B7D87">
        <w:rPr>
          <w:rFonts w:ascii="Times New Roman" w:hAnsi="Times New Roman" w:cs="Times New Roman"/>
          <w:i/>
          <w:sz w:val="24"/>
          <w:szCs w:val="24"/>
        </w:rPr>
        <w:t xml:space="preserve">exact delivery location shall be provided by the </w:t>
      </w:r>
      <w:r w:rsidR="007A72F1" w:rsidRPr="007B7D87">
        <w:rPr>
          <w:rFonts w:ascii="Times New Roman" w:hAnsi="Times New Roman" w:cs="Times New Roman"/>
          <w:bCs/>
          <w:i/>
          <w:sz w:val="24"/>
          <w:szCs w:val="24"/>
        </w:rPr>
        <w:t>authorized representative</w:t>
      </w:r>
      <w:r w:rsidR="007A72F1" w:rsidRPr="007B7D87">
        <w:rPr>
          <w:rFonts w:ascii="Times New Roman" w:hAnsi="Times New Roman" w:cs="Times New Roman"/>
          <w:i/>
          <w:sz w:val="24"/>
          <w:szCs w:val="24"/>
        </w:rPr>
        <w:t xml:space="preserve"> of the Contracting Authority.</w:t>
      </w:r>
      <w:r w:rsidR="00B278FB" w:rsidRPr="00B95C9C">
        <w:t xml:space="preserve"> </w:t>
      </w:r>
      <w:r w:rsidRPr="00B95C9C">
        <w:rPr>
          <w:rFonts w:ascii="Times New Roman" w:hAnsi="Times New Roman" w:cs="Times New Roman"/>
          <w:i/>
          <w:sz w:val="24"/>
          <w:szCs w:val="24"/>
        </w:rPr>
        <w:t xml:space="preserve">Prior to delivery, the Supplier must coordinate the location, time, and contact person for the acceptance of goods with the responsible person of the Contracting </w:t>
      </w:r>
      <w:r w:rsidRPr="00DE0FFA">
        <w:rPr>
          <w:rFonts w:ascii="Times New Roman" w:hAnsi="Times New Roman" w:cs="Times New Roman"/>
          <w:i/>
          <w:sz w:val="24"/>
          <w:szCs w:val="24"/>
        </w:rPr>
        <w:t>Authority.</w:t>
      </w:r>
    </w:p>
    <w:p w14:paraId="6B3B860B" w14:textId="71F90470" w:rsidR="0071465F" w:rsidRPr="00DE0FFA" w:rsidRDefault="00597730" w:rsidP="00DE0FFA">
      <w:pPr>
        <w:pStyle w:val="prastasiniatinklio"/>
        <w:ind w:right="-469"/>
        <w:jc w:val="both"/>
      </w:pPr>
      <w:r w:rsidRPr="00DE0FFA">
        <w:t xml:space="preserve">3. </w:t>
      </w:r>
      <w:r w:rsidR="0071465F" w:rsidRPr="00E95E2F">
        <w:t>Tiekėjas užtikrina, kad Prekė</w:t>
      </w:r>
      <w:r w:rsidR="00753BE0" w:rsidRPr="00DE0FFA">
        <w:t>s</w:t>
      </w:r>
      <w:r w:rsidR="0071465F" w:rsidRPr="00DE0FFA">
        <w:t xml:space="preserve"> prieš išsiuntimą yra pilnai patikrinta, sukomplektuota ir </w:t>
      </w:r>
      <w:r w:rsidR="00753BE0" w:rsidRPr="00DE0FFA">
        <w:t>paruošta naudoti. Kartu su Prekėmis</w:t>
      </w:r>
      <w:r w:rsidR="0071465F" w:rsidRPr="00DE0FFA">
        <w:t xml:space="preserve"> pateikiamas patikros aktas arba gamyklinio testavimo sertifikatas bei detali montavimo ir naudojimo instrukcija.</w:t>
      </w:r>
    </w:p>
    <w:p w14:paraId="4AA6AE53" w14:textId="5A1EC724" w:rsidR="00D922C1" w:rsidRPr="00DE0FFA" w:rsidRDefault="00D922C1" w:rsidP="005A13EB">
      <w:pPr>
        <w:suppressAutoHyphens/>
        <w:spacing w:after="120"/>
        <w:ind w:left="284" w:right="-471" w:hanging="284"/>
        <w:jc w:val="both"/>
        <w:rPr>
          <w:rFonts w:ascii="Times New Roman" w:hAnsi="Times New Roman" w:cs="Times New Roman"/>
          <w:sz w:val="24"/>
          <w:szCs w:val="24"/>
        </w:rPr>
      </w:pPr>
    </w:p>
    <w:p w14:paraId="2B4D060F" w14:textId="3039887F" w:rsidR="00DE0FFA" w:rsidRPr="00DE0FFA" w:rsidRDefault="0071465F" w:rsidP="005A13EB">
      <w:pPr>
        <w:suppressAutoHyphens/>
        <w:spacing w:after="120"/>
        <w:ind w:left="284" w:right="-471"/>
        <w:jc w:val="both"/>
        <w:rPr>
          <w:rFonts w:ascii="Times New Roman" w:hAnsi="Times New Roman" w:cs="Times New Roman"/>
          <w:i/>
          <w:sz w:val="24"/>
          <w:szCs w:val="24"/>
        </w:rPr>
      </w:pPr>
      <w:r w:rsidRPr="00DE0FFA">
        <w:rPr>
          <w:rFonts w:ascii="Times New Roman" w:hAnsi="Times New Roman" w:cs="Times New Roman"/>
          <w:i/>
          <w:sz w:val="24"/>
          <w:szCs w:val="24"/>
        </w:rPr>
        <w:lastRenderedPageBreak/>
        <w:t>The supp</w:t>
      </w:r>
      <w:r w:rsidR="00753BE0" w:rsidRPr="00DE0FFA">
        <w:rPr>
          <w:rFonts w:ascii="Times New Roman" w:hAnsi="Times New Roman" w:cs="Times New Roman"/>
          <w:i/>
          <w:sz w:val="24"/>
          <w:szCs w:val="24"/>
        </w:rPr>
        <w:t>lier guarantees that the Goods</w:t>
      </w:r>
      <w:r w:rsidRPr="00DE0FFA">
        <w:rPr>
          <w:rFonts w:ascii="Times New Roman" w:hAnsi="Times New Roman" w:cs="Times New Roman"/>
          <w:i/>
          <w:sz w:val="24"/>
          <w:szCs w:val="24"/>
        </w:rPr>
        <w:t xml:space="preserve"> is fully inspected, assembled, and ready for use before shipment. An inspection report or factory test certificate, along with detailed installation and operating instructio</w:t>
      </w:r>
      <w:r w:rsidR="00753BE0" w:rsidRPr="00DE0FFA">
        <w:rPr>
          <w:rFonts w:ascii="Times New Roman" w:hAnsi="Times New Roman" w:cs="Times New Roman"/>
          <w:i/>
          <w:sz w:val="24"/>
          <w:szCs w:val="24"/>
        </w:rPr>
        <w:t>ns, is provided with the Goods</w:t>
      </w:r>
      <w:r w:rsidRPr="00DE0FFA">
        <w:rPr>
          <w:rFonts w:ascii="Times New Roman" w:hAnsi="Times New Roman" w:cs="Times New Roman"/>
          <w:i/>
          <w:sz w:val="24"/>
          <w:szCs w:val="24"/>
        </w:rPr>
        <w:t>.</w:t>
      </w:r>
    </w:p>
    <w:p w14:paraId="161F9549" w14:textId="13E71082" w:rsidR="00D922C1" w:rsidRPr="00DE0FFA" w:rsidRDefault="00597730" w:rsidP="00626172">
      <w:pPr>
        <w:suppressAutoHyphens/>
        <w:spacing w:after="120"/>
        <w:ind w:left="284" w:right="-471" w:hanging="284"/>
        <w:jc w:val="both"/>
        <w:rPr>
          <w:rFonts w:ascii="Times New Roman" w:hAnsi="Times New Roman" w:cs="Times New Roman"/>
          <w:sz w:val="24"/>
          <w:szCs w:val="24"/>
        </w:rPr>
      </w:pPr>
      <w:r w:rsidRPr="00DE0FFA">
        <w:rPr>
          <w:rFonts w:ascii="Times New Roman" w:hAnsi="Times New Roman" w:cs="Times New Roman"/>
          <w:sz w:val="24"/>
          <w:szCs w:val="24"/>
        </w:rPr>
        <w:t>4. Prekėms suteikiama ne mažiau kaip 12 mėn. garantija nuo prekių priėmimo-perdavimo akto pasirašymo dienos, jei konkrečios įrangos specifikacijoje nenustatomas kitoks reikalavimas.</w:t>
      </w:r>
      <w:r w:rsidR="003719B6" w:rsidRPr="00DE0FFA">
        <w:rPr>
          <w:rFonts w:ascii="Times New Roman" w:hAnsi="Times New Roman" w:cs="Times New Roman"/>
          <w:sz w:val="24"/>
          <w:szCs w:val="24"/>
        </w:rPr>
        <w:t xml:space="preserve"> </w:t>
      </w:r>
    </w:p>
    <w:p w14:paraId="7CAED665" w14:textId="13678367" w:rsidR="003719B6" w:rsidRPr="00B95C9C" w:rsidRDefault="003719B6" w:rsidP="00626172">
      <w:pPr>
        <w:suppressAutoHyphens/>
        <w:spacing w:after="120"/>
        <w:ind w:left="284" w:right="-471"/>
        <w:jc w:val="both"/>
        <w:rPr>
          <w:rFonts w:ascii="Times New Roman" w:hAnsi="Times New Roman" w:cs="Times New Roman"/>
          <w:i/>
          <w:sz w:val="24"/>
          <w:szCs w:val="24"/>
        </w:rPr>
      </w:pPr>
      <w:r w:rsidRPr="00DE0FFA">
        <w:rPr>
          <w:rFonts w:ascii="Times New Roman" w:hAnsi="Times New Roman" w:cs="Times New Roman"/>
          <w:i/>
          <w:sz w:val="24"/>
          <w:szCs w:val="24"/>
        </w:rPr>
        <w:t xml:space="preserve">The Goods shall be subject to a warranty of at least </w:t>
      </w:r>
      <w:r w:rsidRPr="00DE0FFA">
        <w:rPr>
          <w:rFonts w:ascii="Times New Roman" w:hAnsi="Times New Roman" w:cs="Times New Roman"/>
          <w:bCs/>
          <w:i/>
          <w:sz w:val="24"/>
          <w:szCs w:val="24"/>
        </w:rPr>
        <w:t>12 months</w:t>
      </w:r>
      <w:r w:rsidRPr="00DE0FFA">
        <w:rPr>
          <w:rFonts w:ascii="Times New Roman" w:hAnsi="Times New Roman" w:cs="Times New Roman"/>
          <w:i/>
          <w:sz w:val="24"/>
          <w:szCs w:val="24"/>
        </w:rPr>
        <w:t xml:space="preserve"> from the date of signing the</w:t>
      </w:r>
      <w:r w:rsidRPr="00B95C9C">
        <w:rPr>
          <w:rFonts w:ascii="Times New Roman" w:hAnsi="Times New Roman" w:cs="Times New Roman"/>
          <w:i/>
          <w:sz w:val="24"/>
          <w:szCs w:val="24"/>
        </w:rPr>
        <w:t xml:space="preserve"> delivery-acceptance certificate, unless otherwise specified in the technical specification of the specific equipment.</w:t>
      </w:r>
    </w:p>
    <w:p w14:paraId="03A25287" w14:textId="688FA8C3" w:rsidR="00D922C1" w:rsidRPr="00B95C9C" w:rsidRDefault="00597730" w:rsidP="00626172">
      <w:pPr>
        <w:suppressAutoHyphens/>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5.</w:t>
      </w:r>
      <w:r w:rsidRPr="00B95C9C">
        <w:rPr>
          <w:rFonts w:ascii="Times New Roman" w:hAnsi="Times New Roman" w:cs="Times New Roman"/>
        </w:rPr>
        <w:t xml:space="preserve"> </w:t>
      </w:r>
      <w:r w:rsidRPr="00B95C9C">
        <w:rPr>
          <w:rFonts w:ascii="Times New Roman" w:hAnsi="Times New Roman" w:cs="Times New Roman"/>
          <w:sz w:val="24"/>
          <w:szCs w:val="24"/>
        </w:rPr>
        <w:t xml:space="preserve">Techninėje specifikacijoje BŪTINA nurodyti reikalaujamas siūlomos įrangos techninių parametrų reikšmes (gamintojo pavadinimas, modelis ir tiksli parametro reikšmė arba Taip/Ne), pateikti oficialius gamintojo parengtus dokumentus (brošiūras ar kt.). Dokumentai pagrindžiantys techninius reikalavimus turi būti pateikti lietuvių arba anglų kalba. Tiekėjui pateikus pagrindžiančius dokumentus anglų kalba ir Perkančiajai organizacijai kilus neaiškumams, prašys pateikti dokumento vertimą į lietuvių kalbą taip, kaip nurodyta </w:t>
      </w:r>
      <w:r w:rsidR="00D165BB" w:rsidRPr="00B95C9C">
        <w:rPr>
          <w:rFonts w:ascii="Times New Roman" w:hAnsi="Times New Roman" w:cs="Times New Roman"/>
          <w:sz w:val="24"/>
          <w:szCs w:val="24"/>
        </w:rPr>
        <w:t xml:space="preserve">pirkimo </w:t>
      </w:r>
      <w:r w:rsidRPr="00B95C9C">
        <w:rPr>
          <w:rFonts w:ascii="Times New Roman" w:hAnsi="Times New Roman" w:cs="Times New Roman"/>
          <w:sz w:val="24"/>
          <w:szCs w:val="24"/>
        </w:rPr>
        <w:t>Specialiųjų  sąlygų 5.3. p.</w:t>
      </w:r>
    </w:p>
    <w:p w14:paraId="209E2351" w14:textId="3E3BFAA0" w:rsidR="00597730" w:rsidRPr="00B95C9C" w:rsidRDefault="003719B6" w:rsidP="00626172">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 xml:space="preserve">In the technical specification, it is </w:t>
      </w:r>
      <w:r w:rsidRPr="00B95C9C">
        <w:rPr>
          <w:rFonts w:ascii="Times New Roman" w:hAnsi="Times New Roman" w:cs="Times New Roman"/>
          <w:bCs/>
          <w:i/>
          <w:sz w:val="24"/>
          <w:szCs w:val="24"/>
        </w:rPr>
        <w:t>MANDATORY</w:t>
      </w:r>
      <w:r w:rsidRPr="00B95C9C">
        <w:rPr>
          <w:rFonts w:ascii="Times New Roman" w:hAnsi="Times New Roman" w:cs="Times New Roman"/>
          <w:i/>
          <w:sz w:val="24"/>
          <w:szCs w:val="24"/>
        </w:rPr>
        <w:t xml:space="preserve"> to indicate the required technical parameter values of the proposed equipment (manufacturer's name, model, and the exact parameter value or Yes/No) and provide official documents prepared by the manufacturer (brochures, etc.). Supporting documents for technical requirements must be submitted in Lithuanian or English. If the Supplier submits supporting documents in English and the Contracting Authority requires clarification, the Supplier will be requested to provide a translation into Lithuanian as specified in Clause 5.3 of the Special Conditions of the inquiry.</w:t>
      </w:r>
    </w:p>
    <w:p w14:paraId="49BB82FD" w14:textId="54DA7600" w:rsidR="00D922C1" w:rsidRPr="00B95C9C" w:rsidRDefault="00597730" w:rsidP="00626172">
      <w:pPr>
        <w:suppressAutoHyphens/>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6. Tiekėjas gali siūlyti ir geresnes charakteristikas atitinkančias prekes. Tiekėjas teikdamas pasiūlymą privalo Techninėje specifikacijoje užpildyti visas produktų charakteristikų eilutės, tiksliai nurodant siūlomų produktų charakteristikas. Turi būti išlaikyta reikalavimų eilučių numeracija.</w:t>
      </w:r>
    </w:p>
    <w:p w14:paraId="6DBDA0A2" w14:textId="62454988" w:rsidR="00597730" w:rsidRPr="00B95C9C" w:rsidRDefault="000F2417" w:rsidP="008A32AE">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The Supplier may offer goods with superior characteristics. When submitting a proposal, the Supplier must fill in all product characteristic rows in the Technical Specification, precisely indicating the characteristics of the offered products. The numbering of the requirement rows must be maintained.</w:t>
      </w:r>
    </w:p>
    <w:p w14:paraId="7A07D45E" w14:textId="1CCC60A2" w:rsidR="00D922C1" w:rsidRPr="00B95C9C" w:rsidRDefault="00597730" w:rsidP="00626172">
      <w:pPr>
        <w:suppressAutoHyphens/>
        <w:spacing w:after="120"/>
        <w:ind w:left="284" w:right="-471" w:hanging="284"/>
        <w:jc w:val="both"/>
        <w:rPr>
          <w:rFonts w:ascii="Times New Roman" w:eastAsia="Calibri" w:hAnsi="Times New Roman" w:cs="Times New Roman"/>
          <w:bCs/>
          <w:sz w:val="24"/>
          <w:szCs w:val="24"/>
        </w:rPr>
      </w:pPr>
      <w:r w:rsidRPr="00B95C9C">
        <w:rPr>
          <w:rFonts w:ascii="Times New Roman" w:hAnsi="Times New Roman" w:cs="Times New Roman"/>
          <w:sz w:val="24"/>
          <w:szCs w:val="24"/>
        </w:rPr>
        <w:t xml:space="preserve">7. </w:t>
      </w:r>
      <w:r w:rsidRPr="00B95C9C">
        <w:rPr>
          <w:rFonts w:ascii="Times New Roman" w:eastAsia="Calibri" w:hAnsi="Times New Roman" w:cs="Times New Roman"/>
          <w:bCs/>
          <w:sz w:val="24"/>
          <w:szCs w:val="24"/>
        </w:rPr>
        <w:t xml:space="preserve"> Pasiūlymai, kuriuose siūlomos prekės neatitiks techninės specifikacijos, bus atmetami.</w:t>
      </w:r>
      <w:r w:rsidR="000F2417" w:rsidRPr="00B95C9C">
        <w:rPr>
          <w:rFonts w:ascii="Times New Roman" w:eastAsia="Calibri" w:hAnsi="Times New Roman" w:cs="Times New Roman"/>
          <w:bCs/>
          <w:sz w:val="24"/>
          <w:szCs w:val="24"/>
        </w:rPr>
        <w:t xml:space="preserve"> </w:t>
      </w:r>
    </w:p>
    <w:p w14:paraId="1EC84843" w14:textId="5B91F000" w:rsidR="00597730" w:rsidRPr="00B95C9C" w:rsidRDefault="000F2417" w:rsidP="008A32AE">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Proposals in which the offered goods do not meet the technical specification will be rejected.</w:t>
      </w:r>
    </w:p>
    <w:bookmarkEnd w:id="0"/>
    <w:p w14:paraId="0B350535" w14:textId="5AF20B8C" w:rsidR="00047C00" w:rsidRDefault="00047C00">
      <w:pPr>
        <w:rPr>
          <w:rFonts w:ascii="Times New Roman" w:hAnsi="Times New Roman" w:cs="Times New Roman"/>
          <w:b/>
        </w:rPr>
      </w:pPr>
      <w:r>
        <w:rPr>
          <w:rFonts w:ascii="Times New Roman" w:hAnsi="Times New Roman" w:cs="Times New Roman"/>
          <w:b/>
        </w:rPr>
        <w:br w:type="page"/>
      </w:r>
    </w:p>
    <w:p w14:paraId="12B1D01B" w14:textId="77777777" w:rsidR="00597730" w:rsidRPr="00B95C9C" w:rsidRDefault="00597730" w:rsidP="00597730">
      <w:pPr>
        <w:jc w:val="both"/>
        <w:rPr>
          <w:rFonts w:ascii="Times New Roman" w:hAnsi="Times New Roman" w:cs="Times New Roman"/>
          <w:b/>
        </w:rPr>
      </w:pPr>
    </w:p>
    <w:p w14:paraId="2BF1C44C" w14:textId="77777777" w:rsidR="008A32AE" w:rsidRPr="00B95C9C" w:rsidRDefault="00597730" w:rsidP="00597730">
      <w:pPr>
        <w:jc w:val="both"/>
        <w:rPr>
          <w:rFonts w:ascii="Times New Roman" w:hAnsi="Times New Roman" w:cs="Times New Roman"/>
          <w:b/>
          <w:sz w:val="24"/>
          <w:szCs w:val="24"/>
        </w:rPr>
      </w:pPr>
      <w:r w:rsidRPr="00B95C9C">
        <w:rPr>
          <w:rFonts w:ascii="Times New Roman" w:hAnsi="Times New Roman" w:cs="Times New Roman"/>
          <w:b/>
          <w:sz w:val="24"/>
          <w:szCs w:val="24"/>
        </w:rPr>
        <w:t>Specialieji reikalavimai pirkimo objektui:</w:t>
      </w:r>
      <w:r w:rsidR="000F2417" w:rsidRPr="00B95C9C">
        <w:rPr>
          <w:rFonts w:ascii="Times New Roman" w:hAnsi="Times New Roman" w:cs="Times New Roman"/>
          <w:b/>
          <w:sz w:val="24"/>
          <w:szCs w:val="24"/>
        </w:rPr>
        <w:t xml:space="preserve"> </w:t>
      </w:r>
    </w:p>
    <w:p w14:paraId="2C8F0CE9" w14:textId="12719F1D" w:rsidR="00597730" w:rsidRDefault="000F2417" w:rsidP="00597730">
      <w:pPr>
        <w:jc w:val="both"/>
        <w:rPr>
          <w:rFonts w:ascii="Times New Roman" w:hAnsi="Times New Roman" w:cs="Times New Roman"/>
          <w:b/>
          <w:i/>
          <w:sz w:val="24"/>
          <w:szCs w:val="24"/>
        </w:rPr>
      </w:pPr>
      <w:r w:rsidRPr="00B95C9C">
        <w:rPr>
          <w:rFonts w:ascii="Times New Roman" w:hAnsi="Times New Roman" w:cs="Times New Roman"/>
          <w:b/>
          <w:i/>
          <w:sz w:val="24"/>
          <w:szCs w:val="24"/>
        </w:rPr>
        <w:t>Special Requirements for the Object of Procurement:</w:t>
      </w:r>
    </w:p>
    <w:p w14:paraId="52FF086A" w14:textId="4BD5C316" w:rsidR="00BC5921" w:rsidRDefault="00BC5921" w:rsidP="00597730">
      <w:pPr>
        <w:jc w:val="both"/>
        <w:rPr>
          <w:rFonts w:ascii="Times New Roman" w:hAnsi="Times New Roman" w:cs="Times New Roman"/>
          <w:b/>
          <w:i/>
          <w:sz w:val="24"/>
          <w:szCs w:val="24"/>
        </w:rPr>
      </w:pPr>
      <w:r w:rsidRPr="005E6A25">
        <w:rPr>
          <w:rFonts w:ascii="Times New Roman" w:hAnsi="Times New Roman" w:cs="Times New Roman"/>
          <w:b/>
          <w:i/>
          <w:sz w:val="24"/>
          <w:szCs w:val="24"/>
        </w:rPr>
        <w:t xml:space="preserve">(prekės atitikimui techninės specifikacijos reikalavimams įrodyti </w:t>
      </w:r>
      <w:r w:rsidR="006B47B2" w:rsidRPr="005E6A25">
        <w:rPr>
          <w:rFonts w:ascii="Times New Roman" w:hAnsi="Times New Roman" w:cs="Times New Roman"/>
          <w:b/>
          <w:i/>
          <w:sz w:val="24"/>
          <w:szCs w:val="24"/>
        </w:rPr>
        <w:t xml:space="preserve">turi būti pateiktas gamintojo </w:t>
      </w:r>
      <w:r w:rsidR="00BA7DF1" w:rsidRPr="005E6A25">
        <w:rPr>
          <w:rFonts w:ascii="Times New Roman" w:hAnsi="Times New Roman" w:cs="Times New Roman"/>
          <w:b/>
          <w:i/>
          <w:sz w:val="24"/>
          <w:szCs w:val="24"/>
        </w:rPr>
        <w:t>prospektas, brošiūra ar kitas lygiavertis dokumentas</w:t>
      </w:r>
      <w:r w:rsidR="008E1D0C" w:rsidRPr="005E6A25">
        <w:rPr>
          <w:rFonts w:ascii="Times New Roman" w:hAnsi="Times New Roman" w:cs="Times New Roman"/>
          <w:b/>
          <w:i/>
          <w:sz w:val="24"/>
          <w:szCs w:val="24"/>
        </w:rPr>
        <w:t>)</w:t>
      </w:r>
    </w:p>
    <w:p w14:paraId="22D59691" w14:textId="6A972426" w:rsidR="00055685" w:rsidRPr="00055685" w:rsidRDefault="00AD0AFA" w:rsidP="00597730">
      <w:pPr>
        <w:jc w:val="both"/>
        <w:rPr>
          <w:rFonts w:ascii="Times New Roman" w:hAnsi="Times New Roman" w:cs="Times New Roman"/>
          <w:b/>
          <w:i/>
          <w:sz w:val="24"/>
          <w:szCs w:val="24"/>
        </w:rPr>
      </w:pPr>
      <w:r>
        <w:rPr>
          <w:rFonts w:ascii="Times New Roman" w:hAnsi="Times New Roman" w:cs="Times New Roman"/>
          <w:b/>
          <w:i/>
          <w:sz w:val="24"/>
          <w:szCs w:val="24"/>
        </w:rPr>
        <w:t>(</w:t>
      </w:r>
      <w:r w:rsidR="00055685" w:rsidRPr="00055685">
        <w:rPr>
          <w:rFonts w:ascii="Times New Roman" w:hAnsi="Times New Roman" w:cs="Times New Roman"/>
          <w:b/>
          <w:i/>
          <w:sz w:val="24"/>
          <w:szCs w:val="24"/>
        </w:rPr>
        <w:t>To verify compliance with the technical specification requirements, the tenderer shall provide the manufacturer's data sheet, brochure, or an equivalent document.</w:t>
      </w:r>
      <w:r>
        <w:rPr>
          <w:rFonts w:ascii="Times New Roman" w:hAnsi="Times New Roman" w:cs="Times New Roman"/>
          <w:b/>
          <w:i/>
          <w:sz w:val="24"/>
          <w:szCs w:val="24"/>
        </w:rPr>
        <w:t>)</w:t>
      </w:r>
    </w:p>
    <w:p w14:paraId="4FC45548" w14:textId="1118FA9D" w:rsidR="0001156B" w:rsidRPr="005E6A25" w:rsidRDefault="003A6196" w:rsidP="00597730">
      <w:pPr>
        <w:jc w:val="both"/>
        <w:rPr>
          <w:rFonts w:ascii="Times New Roman" w:hAnsi="Times New Roman" w:cs="Times New Roman"/>
          <w:b/>
          <w:sz w:val="24"/>
          <w:szCs w:val="24"/>
        </w:rPr>
      </w:pPr>
      <w:r w:rsidRPr="005E6A25">
        <w:rPr>
          <w:rFonts w:ascii="Times New Roman" w:hAnsi="Times New Roman" w:cs="Times New Roman"/>
          <w:b/>
          <w:sz w:val="24"/>
          <w:szCs w:val="24"/>
        </w:rPr>
        <w:t xml:space="preserve">NEŠIOJAMAS </w:t>
      </w:r>
      <w:r w:rsidR="00597730" w:rsidRPr="005E6A25">
        <w:rPr>
          <w:rFonts w:ascii="Times New Roman" w:hAnsi="Times New Roman" w:cs="Times New Roman"/>
          <w:b/>
          <w:sz w:val="24"/>
          <w:szCs w:val="24"/>
        </w:rPr>
        <w:t>SPEKTROMETRAS (1 komplektas)</w:t>
      </w:r>
    </w:p>
    <w:p w14:paraId="524D3244" w14:textId="3B16060A" w:rsidR="00597730" w:rsidRPr="00B95C9C" w:rsidRDefault="003A6196" w:rsidP="00597730">
      <w:pPr>
        <w:jc w:val="both"/>
        <w:rPr>
          <w:rFonts w:ascii="Times New Roman" w:hAnsi="Times New Roman" w:cs="Times New Roman"/>
          <w:b/>
          <w:i/>
          <w:sz w:val="24"/>
          <w:szCs w:val="24"/>
        </w:rPr>
      </w:pPr>
      <w:r w:rsidRPr="005E6A25">
        <w:rPr>
          <w:rFonts w:ascii="Times New Roman" w:hAnsi="Times New Roman" w:cs="Times New Roman"/>
          <w:b/>
          <w:i/>
          <w:sz w:val="24"/>
          <w:szCs w:val="24"/>
        </w:rPr>
        <w:t xml:space="preserve">PORTABLE </w:t>
      </w:r>
      <w:r w:rsidR="000F2417" w:rsidRPr="005E6A25">
        <w:rPr>
          <w:rFonts w:ascii="Times New Roman" w:hAnsi="Times New Roman" w:cs="Times New Roman"/>
          <w:b/>
          <w:i/>
          <w:sz w:val="24"/>
          <w:szCs w:val="24"/>
        </w:rPr>
        <w:t>SPECTROMETER (1 set)</w:t>
      </w:r>
    </w:p>
    <w:tbl>
      <w:tblPr>
        <w:tblW w:w="10162" w:type="dxa"/>
        <w:tblInd w:w="39" w:type="dxa"/>
        <w:tblLayout w:type="fixed"/>
        <w:tblCellMar>
          <w:left w:w="10" w:type="dxa"/>
          <w:right w:w="10" w:type="dxa"/>
        </w:tblCellMar>
        <w:tblLook w:val="04A0" w:firstRow="1" w:lastRow="0" w:firstColumn="1" w:lastColumn="0" w:noHBand="0" w:noVBand="1"/>
      </w:tblPr>
      <w:tblGrid>
        <w:gridCol w:w="664"/>
        <w:gridCol w:w="2553"/>
        <w:gridCol w:w="3827"/>
        <w:gridCol w:w="3118"/>
      </w:tblGrid>
      <w:tr w:rsidR="00597730" w:rsidRPr="00B95C9C" w14:paraId="533B6E4B" w14:textId="77777777" w:rsidTr="00C8449B">
        <w:trPr>
          <w:trHeight w:val="1125"/>
        </w:trPr>
        <w:tc>
          <w:tcPr>
            <w:tcW w:w="664" w:type="dxa"/>
            <w:tcBorders>
              <w:top w:val="single" w:sz="4" w:space="0" w:color="00000A"/>
              <w:left w:val="single" w:sz="4" w:space="0" w:color="00000A"/>
              <w:bottom w:val="single" w:sz="4" w:space="0" w:color="auto"/>
              <w:right w:val="nil"/>
            </w:tcBorders>
            <w:hideMark/>
          </w:tcPr>
          <w:p w14:paraId="52AE3D92" w14:textId="6A43F8F6" w:rsidR="00597730" w:rsidRPr="00B95C9C" w:rsidRDefault="00597730" w:rsidP="000268F4">
            <w:pPr>
              <w:suppressAutoHyphens/>
              <w:autoSpaceDN w:val="0"/>
              <w:spacing w:after="0"/>
              <w:jc w:val="center"/>
              <w:textAlignment w:val="baseline"/>
              <w:rPr>
                <w:rFonts w:ascii="Times New Roman" w:eastAsia="SimSun, 宋体" w:hAnsi="Times New Roman" w:cs="Times New Roman"/>
                <w:b/>
                <w:kern w:val="3"/>
                <w:sz w:val="24"/>
                <w:szCs w:val="24"/>
                <w:lang w:eastAsia="zh-CN" w:bidi="hi-IN"/>
                <w14:ligatures w14:val="standardContextual"/>
              </w:rPr>
            </w:pPr>
            <w:bookmarkStart w:id="1" w:name="_Hlk226639201"/>
            <w:r w:rsidRPr="00B95C9C">
              <w:rPr>
                <w:rFonts w:ascii="Times New Roman" w:eastAsia="SimSun, 宋体" w:hAnsi="Times New Roman" w:cs="Times New Roman"/>
                <w:b/>
                <w:kern w:val="3"/>
                <w:sz w:val="24"/>
                <w:szCs w:val="24"/>
                <w:lang w:eastAsia="zh-CN" w:bidi="hi-IN"/>
                <w14:ligatures w14:val="standardContextual"/>
              </w:rPr>
              <w:t>Eil. Nr.</w:t>
            </w:r>
            <w:r w:rsidR="000F2417" w:rsidRPr="00B95C9C">
              <w:rPr>
                <w:rFonts w:ascii="Times New Roman" w:eastAsia="SimSun, 宋体" w:hAnsi="Times New Roman" w:cs="Times New Roman"/>
                <w:b/>
                <w:kern w:val="3"/>
                <w:sz w:val="24"/>
                <w:szCs w:val="24"/>
                <w:lang w:eastAsia="zh-CN" w:bidi="hi-IN"/>
                <w14:ligatures w14:val="standardContextual"/>
              </w:rPr>
              <w:t xml:space="preserve">/ </w:t>
            </w:r>
            <w:r w:rsidR="000F2417" w:rsidRPr="00B95C9C">
              <w:rPr>
                <w:rFonts w:ascii="Times New Roman" w:hAnsi="Times New Roman" w:cs="Times New Roman"/>
                <w:b/>
                <w:i/>
                <w:sz w:val="24"/>
                <w:szCs w:val="24"/>
              </w:rPr>
              <w:t>No.</w:t>
            </w:r>
          </w:p>
        </w:tc>
        <w:tc>
          <w:tcPr>
            <w:tcW w:w="2553"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017CED2C" w14:textId="5B07E542" w:rsidR="00597730" w:rsidRPr="00B95C9C" w:rsidRDefault="00597730" w:rsidP="000268F4">
            <w:pPr>
              <w:suppressAutoHyphens/>
              <w:autoSpaceDN w:val="0"/>
              <w:spacing w:after="0"/>
              <w:jc w:val="center"/>
              <w:textAlignment w:val="baseline"/>
              <w:rPr>
                <w:rFonts w:ascii="Times New Roman" w:eastAsia="SimSun, 宋体" w:hAnsi="Times New Roman" w:cs="Times New Roman"/>
                <w:b/>
                <w:kern w:val="3"/>
                <w:sz w:val="24"/>
                <w:szCs w:val="24"/>
                <w:lang w:bidi="hi-IN"/>
                <w14:ligatures w14:val="standardContextual"/>
              </w:rPr>
            </w:pPr>
            <w:r w:rsidRPr="00B95C9C">
              <w:rPr>
                <w:rFonts w:ascii="Times New Roman" w:eastAsia="SimSun, 宋体" w:hAnsi="Times New Roman" w:cs="Times New Roman"/>
                <w:b/>
                <w:kern w:val="3"/>
                <w:sz w:val="24"/>
                <w:szCs w:val="24"/>
                <w:lang w:eastAsia="zh-CN" w:bidi="hi-IN"/>
                <w14:ligatures w14:val="standardContextual"/>
              </w:rPr>
              <w:t>Parametras</w:t>
            </w:r>
            <w:r w:rsidR="000F2417" w:rsidRPr="00B95C9C">
              <w:rPr>
                <w:rFonts w:ascii="Times New Roman" w:eastAsia="SimSun, 宋体" w:hAnsi="Times New Roman" w:cs="Times New Roman"/>
                <w:b/>
                <w:kern w:val="3"/>
                <w:sz w:val="24"/>
                <w:szCs w:val="24"/>
                <w:lang w:eastAsia="zh-CN" w:bidi="hi-IN"/>
                <w14:ligatures w14:val="standardContextual"/>
              </w:rPr>
              <w:t xml:space="preserve"> / </w:t>
            </w:r>
            <w:r w:rsidR="000F2417" w:rsidRPr="00B95C9C">
              <w:rPr>
                <w:rFonts w:ascii="Times New Roman" w:hAnsi="Times New Roman" w:cs="Times New Roman"/>
                <w:b/>
                <w:i/>
                <w:sz w:val="24"/>
                <w:szCs w:val="24"/>
              </w:rPr>
              <w:t>Parameter</w:t>
            </w:r>
          </w:p>
        </w:tc>
        <w:tc>
          <w:tcPr>
            <w:tcW w:w="382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30A37060" w14:textId="4872D84A" w:rsidR="00597730" w:rsidRPr="00B95C9C" w:rsidRDefault="00597730" w:rsidP="000268F4">
            <w:pPr>
              <w:suppressAutoHyphens/>
              <w:autoSpaceDN w:val="0"/>
              <w:spacing w:after="0"/>
              <w:jc w:val="center"/>
              <w:textAlignment w:val="baseline"/>
              <w:rPr>
                <w:rFonts w:ascii="Times New Roman" w:eastAsia="SimSun, 宋体" w:hAnsi="Times New Roman" w:cs="Times New Roman"/>
                <w:b/>
                <w:kern w:val="3"/>
                <w:sz w:val="24"/>
                <w:szCs w:val="24"/>
                <w:lang w:bidi="hi-IN"/>
                <w14:ligatures w14:val="standardContextual"/>
              </w:rPr>
            </w:pPr>
            <w:r w:rsidRPr="00B95C9C">
              <w:rPr>
                <w:rFonts w:ascii="Times New Roman" w:eastAsia="SimSun, 宋体" w:hAnsi="Times New Roman" w:cs="Times New Roman"/>
                <w:b/>
                <w:bCs/>
                <w:snapToGrid w:val="0"/>
                <w:kern w:val="3"/>
                <w:sz w:val="24"/>
                <w:szCs w:val="24"/>
                <w:lang w:eastAsia="zh-CN" w:bidi="hi-IN"/>
                <w14:ligatures w14:val="standardContextual"/>
              </w:rPr>
              <w:t>Reikalaujama parametro reikšmė</w:t>
            </w:r>
            <w:r w:rsidR="000F2417" w:rsidRPr="00B95C9C">
              <w:rPr>
                <w:rFonts w:ascii="Times New Roman" w:eastAsia="SimSun, 宋体" w:hAnsi="Times New Roman" w:cs="Times New Roman"/>
                <w:b/>
                <w:bCs/>
                <w:snapToGrid w:val="0"/>
                <w:kern w:val="3"/>
                <w:sz w:val="24"/>
                <w:szCs w:val="24"/>
                <w:lang w:eastAsia="zh-CN" w:bidi="hi-IN"/>
                <w14:ligatures w14:val="standardContextual"/>
              </w:rPr>
              <w:t xml:space="preserve"> / </w:t>
            </w:r>
            <w:r w:rsidR="000F2417" w:rsidRPr="00B95C9C">
              <w:rPr>
                <w:rFonts w:ascii="Times New Roman" w:hAnsi="Times New Roman" w:cs="Times New Roman"/>
                <w:b/>
                <w:bCs/>
                <w:i/>
                <w:sz w:val="24"/>
                <w:szCs w:val="24"/>
              </w:rPr>
              <w:t>Required Parameter Value</w:t>
            </w:r>
          </w:p>
        </w:tc>
        <w:tc>
          <w:tcPr>
            <w:tcW w:w="3118" w:type="dxa"/>
            <w:tcBorders>
              <w:top w:val="single" w:sz="4" w:space="0" w:color="00000A"/>
              <w:left w:val="single" w:sz="4" w:space="0" w:color="00000A"/>
              <w:bottom w:val="single" w:sz="4" w:space="0" w:color="auto"/>
              <w:right w:val="single" w:sz="4" w:space="0" w:color="00000A"/>
            </w:tcBorders>
            <w:hideMark/>
          </w:tcPr>
          <w:p w14:paraId="091ADFFB" w14:textId="77777777" w:rsidR="00597730" w:rsidRPr="00B95C9C" w:rsidRDefault="00597730" w:rsidP="000268F4">
            <w:pPr>
              <w:jc w:val="center"/>
              <w:rPr>
                <w:rFonts w:ascii="Times New Roman" w:hAnsi="Times New Roman" w:cs="Times New Roman"/>
                <w:b/>
                <w:bCs/>
                <w:kern w:val="2"/>
                <w:sz w:val="24"/>
                <w:szCs w:val="24"/>
                <w14:ligatures w14:val="standardContextual"/>
              </w:rPr>
            </w:pPr>
            <w:r w:rsidRPr="00B95C9C">
              <w:rPr>
                <w:rFonts w:ascii="Times New Roman" w:hAnsi="Times New Roman" w:cs="Times New Roman"/>
                <w:b/>
                <w:bCs/>
                <w:kern w:val="2"/>
                <w:sz w:val="24"/>
                <w:szCs w:val="24"/>
                <w14:ligatures w14:val="standardContextual"/>
              </w:rPr>
              <w:t xml:space="preserve">Tiekėjas įrašo  </w:t>
            </w:r>
          </w:p>
          <w:p w14:paraId="43CADD19" w14:textId="76A6071F" w:rsidR="000F2417" w:rsidRPr="00B95C9C" w:rsidRDefault="00597730" w:rsidP="000268F4">
            <w:pPr>
              <w:suppressAutoHyphens/>
              <w:autoSpaceDN w:val="0"/>
              <w:spacing w:after="0"/>
              <w:jc w:val="center"/>
              <w:textAlignment w:val="baseline"/>
              <w:rPr>
                <w:rFonts w:ascii="Times New Roman" w:eastAsia="Calibri" w:hAnsi="Times New Roman" w:cs="Times New Roman"/>
                <w:i/>
                <w:iCs/>
                <w:kern w:val="2"/>
                <w:sz w:val="24"/>
                <w:szCs w:val="24"/>
                <w14:ligatures w14:val="standardContextual"/>
              </w:rPr>
            </w:pPr>
            <w:r w:rsidRPr="00B95C9C">
              <w:rPr>
                <w:rFonts w:ascii="Times New Roman" w:hAnsi="Times New Roman" w:cs="Times New Roman"/>
                <w:i/>
                <w:iCs/>
                <w:kern w:val="2"/>
                <w:sz w:val="24"/>
                <w:szCs w:val="24"/>
                <w14:ligatures w14:val="standardContextual"/>
              </w:rPr>
              <w:t>Siūlomos prekės</w:t>
            </w:r>
            <w:r w:rsidRPr="00B95C9C">
              <w:rPr>
                <w:rFonts w:ascii="Times New Roman" w:eastAsia="Calibri" w:hAnsi="Times New Roman" w:cs="Times New Roman"/>
                <w:i/>
                <w:iCs/>
                <w:kern w:val="2"/>
                <w:sz w:val="24"/>
                <w:szCs w:val="24"/>
                <w14:ligatures w14:val="standardContextual"/>
              </w:rPr>
              <w:t xml:space="preserve"> parametro reikšmės arba Taip/Ne, ir </w:t>
            </w:r>
            <w:r w:rsidR="0065785A">
              <w:rPr>
                <w:rFonts w:ascii="Times New Roman" w:eastAsia="Calibri" w:hAnsi="Times New Roman" w:cs="Times New Roman"/>
                <w:i/>
                <w:iCs/>
                <w:kern w:val="2"/>
                <w:sz w:val="24"/>
                <w:szCs w:val="24"/>
                <w14:ligatures w14:val="standardContextual"/>
              </w:rPr>
              <w:t xml:space="preserve">nurodoma, kur ši informacija </w:t>
            </w:r>
            <w:r w:rsidR="003B5D8D">
              <w:rPr>
                <w:rFonts w:ascii="Times New Roman" w:eastAsia="Calibri" w:hAnsi="Times New Roman" w:cs="Times New Roman"/>
                <w:i/>
                <w:iCs/>
                <w:kern w:val="2"/>
                <w:sz w:val="24"/>
                <w:szCs w:val="24"/>
                <w14:ligatures w14:val="standardContextual"/>
              </w:rPr>
              <w:t>nurodyta pateikiamuose gamintojo dokumentuose</w:t>
            </w:r>
            <w:r w:rsidR="000F2417" w:rsidRPr="00B95C9C">
              <w:rPr>
                <w:rFonts w:ascii="Times New Roman" w:eastAsia="Calibri" w:hAnsi="Times New Roman" w:cs="Times New Roman"/>
                <w:i/>
                <w:iCs/>
                <w:kern w:val="2"/>
                <w:sz w:val="24"/>
                <w:szCs w:val="24"/>
                <w14:ligatures w14:val="standardContextual"/>
              </w:rPr>
              <w:t xml:space="preserve"> / </w:t>
            </w:r>
          </w:p>
          <w:p w14:paraId="4B31D5A5" w14:textId="358DCBDD" w:rsidR="000F2417" w:rsidRPr="00B95C9C" w:rsidRDefault="000F2417" w:rsidP="000268F4">
            <w:pPr>
              <w:suppressAutoHyphens/>
              <w:autoSpaceDN w:val="0"/>
              <w:spacing w:after="0"/>
              <w:jc w:val="center"/>
              <w:textAlignment w:val="baseline"/>
              <w:rPr>
                <w:rFonts w:ascii="Times New Roman" w:hAnsi="Times New Roman" w:cs="Times New Roman"/>
                <w:i/>
                <w:sz w:val="24"/>
                <w:szCs w:val="24"/>
              </w:rPr>
            </w:pPr>
            <w:r w:rsidRPr="00B95C9C">
              <w:rPr>
                <w:rFonts w:ascii="Times New Roman" w:hAnsi="Times New Roman" w:cs="Times New Roman"/>
                <w:b/>
                <w:bCs/>
                <w:i/>
                <w:sz w:val="24"/>
                <w:szCs w:val="24"/>
              </w:rPr>
              <w:t>Supplier's Entry</w:t>
            </w:r>
            <w:r w:rsidRPr="00B95C9C">
              <w:rPr>
                <w:rFonts w:ascii="Times New Roman" w:hAnsi="Times New Roman" w:cs="Times New Roman"/>
                <w:i/>
                <w:sz w:val="24"/>
                <w:szCs w:val="24"/>
              </w:rPr>
              <w:t xml:space="preserve"> </w:t>
            </w:r>
          </w:p>
          <w:p w14:paraId="670F5BA3" w14:textId="49EAD5E3" w:rsidR="00597730" w:rsidRPr="00B95C9C" w:rsidRDefault="000F2417" w:rsidP="000268F4">
            <w:pPr>
              <w:suppressAutoHyphens/>
              <w:autoSpaceDN w:val="0"/>
              <w:spacing w:after="0"/>
              <w:jc w:val="center"/>
              <w:textAlignment w:val="baseline"/>
              <w:rPr>
                <w:rFonts w:ascii="Times New Roman" w:eastAsia="SimSun, 宋体" w:hAnsi="Times New Roman" w:cs="Times New Roman"/>
                <w:b/>
                <w:bCs/>
                <w:i/>
                <w:snapToGrid w:val="0"/>
                <w:kern w:val="3"/>
                <w:sz w:val="24"/>
                <w:szCs w:val="24"/>
                <w:lang w:eastAsia="zh-CN" w:bidi="hi-IN"/>
                <w14:ligatures w14:val="standardContextual"/>
              </w:rPr>
            </w:pPr>
            <w:r w:rsidRPr="00B95C9C">
              <w:rPr>
                <w:rFonts w:ascii="Times New Roman" w:hAnsi="Times New Roman" w:cs="Times New Roman"/>
                <w:i/>
                <w:sz w:val="24"/>
                <w:szCs w:val="24"/>
              </w:rPr>
              <w:t xml:space="preserve"> </w:t>
            </w:r>
            <w:r w:rsidRPr="005E6A25">
              <w:rPr>
                <w:rFonts w:ascii="Times New Roman" w:hAnsi="Times New Roman" w:cs="Times New Roman"/>
                <w:i/>
                <w:sz w:val="24"/>
                <w:szCs w:val="24"/>
              </w:rPr>
              <w:t xml:space="preserve">parameter values or Yes/No, and </w:t>
            </w:r>
            <w:r w:rsidR="003A6196" w:rsidRPr="005E6A25">
              <w:rPr>
                <w:rFonts w:ascii="Times New Roman" w:hAnsi="Times New Roman" w:cs="Times New Roman"/>
                <w:i/>
                <w:sz w:val="24"/>
                <w:szCs w:val="24"/>
              </w:rPr>
              <w:t>and it is indicated where this information is provided in the manufacturer’s documentation</w:t>
            </w:r>
            <w:r w:rsidR="003A6196" w:rsidRPr="005E6A25" w:rsidDel="00B278FB">
              <w:rPr>
                <w:rFonts w:ascii="Times New Roman" w:hAnsi="Times New Roman" w:cs="Times New Roman"/>
                <w:i/>
                <w:sz w:val="24"/>
                <w:szCs w:val="24"/>
              </w:rPr>
              <w:t xml:space="preserve"> </w:t>
            </w:r>
          </w:p>
        </w:tc>
      </w:tr>
      <w:tr w:rsidR="00597730" w:rsidRPr="00B95C9C" w14:paraId="0CBBC309" w14:textId="77777777" w:rsidTr="000268F4">
        <w:trPr>
          <w:trHeight w:val="967"/>
        </w:trPr>
        <w:tc>
          <w:tcPr>
            <w:tcW w:w="664" w:type="dxa"/>
            <w:tcBorders>
              <w:top w:val="single" w:sz="4" w:space="0" w:color="00000A"/>
              <w:left w:val="single" w:sz="4" w:space="0" w:color="00000A"/>
              <w:bottom w:val="single" w:sz="4" w:space="0" w:color="auto"/>
              <w:right w:val="nil"/>
            </w:tcBorders>
          </w:tcPr>
          <w:p w14:paraId="2A030EF6"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eastAsia="SimSun, 宋体" w:hAnsi="Times New Roman" w:cs="Times New Roman"/>
                <w:bCs/>
                <w:kern w:val="3"/>
                <w:sz w:val="24"/>
                <w:szCs w:val="24"/>
                <w:lang w:eastAsia="zh-CN" w:bidi="hi-IN"/>
                <w14:ligatures w14:val="standardContextual"/>
              </w:rPr>
              <w:t>1.</w:t>
            </w:r>
          </w:p>
        </w:tc>
        <w:tc>
          <w:tcPr>
            <w:tcW w:w="2553"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261B36E" w14:textId="3C466FB8" w:rsidR="00597730" w:rsidRPr="00B95C9C" w:rsidRDefault="003A6196" w:rsidP="000268F4">
            <w:pPr>
              <w:widowControl w:val="0"/>
              <w:suppressAutoHyphens/>
              <w:autoSpaceDN w:val="0"/>
              <w:spacing w:after="0"/>
              <w:textAlignment w:val="baseline"/>
              <w:rPr>
                <w:rFonts w:ascii="Times New Roman" w:hAnsi="Times New Roman" w:cs="Times New Roman"/>
                <w:bCs/>
                <w:sz w:val="24"/>
                <w:szCs w:val="24"/>
              </w:rPr>
            </w:pPr>
            <w:r>
              <w:rPr>
                <w:rFonts w:ascii="Times New Roman" w:hAnsi="Times New Roman" w:cs="Times New Roman"/>
                <w:bCs/>
                <w:sz w:val="24"/>
                <w:szCs w:val="24"/>
              </w:rPr>
              <w:t xml:space="preserve">Nešiojamas </w:t>
            </w:r>
            <w:r w:rsidR="00597730" w:rsidRPr="00B95C9C">
              <w:rPr>
                <w:rFonts w:ascii="Times New Roman" w:hAnsi="Times New Roman" w:cs="Times New Roman"/>
                <w:bCs/>
                <w:sz w:val="24"/>
                <w:szCs w:val="24"/>
              </w:rPr>
              <w:t>Spektrometras.</w:t>
            </w:r>
          </w:p>
          <w:p w14:paraId="092D686B" w14:textId="5F616BC4" w:rsidR="00597730" w:rsidRPr="00B95C9C" w:rsidRDefault="00597730" w:rsidP="000268F4">
            <w:pPr>
              <w:widowControl w:val="0"/>
              <w:suppressAutoHyphens/>
              <w:autoSpaceDN w:val="0"/>
              <w:spacing w:after="0"/>
              <w:textAlignment w:val="baseline"/>
              <w:rPr>
                <w:rFonts w:ascii="Times New Roman" w:hAnsi="Times New Roman" w:cs="Times New Roman"/>
                <w:bCs/>
                <w:sz w:val="24"/>
                <w:szCs w:val="24"/>
              </w:rPr>
            </w:pPr>
            <w:r w:rsidRPr="00B95C9C">
              <w:rPr>
                <w:rFonts w:ascii="Times New Roman" w:hAnsi="Times New Roman" w:cs="Times New Roman"/>
                <w:bCs/>
                <w:sz w:val="24"/>
                <w:szCs w:val="24"/>
              </w:rPr>
              <w:t>Gamintojas, pavadinimas, modelis </w:t>
            </w:r>
            <w:r w:rsidR="000F2417" w:rsidRPr="00B95C9C">
              <w:rPr>
                <w:rFonts w:ascii="Times New Roman" w:hAnsi="Times New Roman" w:cs="Times New Roman"/>
                <w:bCs/>
                <w:sz w:val="24"/>
                <w:szCs w:val="24"/>
              </w:rPr>
              <w:t xml:space="preserve">/ </w:t>
            </w:r>
            <w:r w:rsidR="003A6196" w:rsidRPr="009A1DB4">
              <w:rPr>
                <w:rFonts w:ascii="Times New Roman" w:hAnsi="Times New Roman" w:cs="Times New Roman"/>
                <w:bCs/>
                <w:i/>
                <w:sz w:val="24"/>
                <w:szCs w:val="24"/>
              </w:rPr>
              <w:t>Portable</w:t>
            </w:r>
            <w:r w:rsidR="003A6196">
              <w:rPr>
                <w:rFonts w:ascii="Times New Roman" w:hAnsi="Times New Roman" w:cs="Times New Roman"/>
                <w:bCs/>
                <w:sz w:val="24"/>
                <w:szCs w:val="24"/>
              </w:rPr>
              <w:t xml:space="preserve"> </w:t>
            </w:r>
            <w:r w:rsidR="000F2417" w:rsidRPr="00B95C9C">
              <w:rPr>
                <w:rFonts w:ascii="Times New Roman" w:hAnsi="Times New Roman" w:cs="Times New Roman"/>
                <w:i/>
                <w:sz w:val="24"/>
                <w:szCs w:val="24"/>
              </w:rPr>
              <w:t>Spectrometer. Manufacturer, name, model</w:t>
            </w:r>
          </w:p>
        </w:tc>
        <w:tc>
          <w:tcPr>
            <w:tcW w:w="382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2E0B821A" w14:textId="4ED51EAE" w:rsidR="00597730" w:rsidRPr="00B95C9C" w:rsidRDefault="00597730" w:rsidP="000268F4">
            <w:pPr>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Aukštos skiriamosios gebos nešiojama spektrometrinė sistema, skirta bekontakčiam medžiagų atspindžio, skaisčio ir apšvietos matavimui lauko ir laboratorijos sąlygomis.</w:t>
            </w:r>
            <w:r w:rsidR="000F2417" w:rsidRPr="00B95C9C">
              <w:rPr>
                <w:rFonts w:ascii="Times New Roman" w:hAnsi="Times New Roman" w:cs="Times New Roman"/>
                <w:sz w:val="24"/>
                <w:szCs w:val="24"/>
              </w:rPr>
              <w:t xml:space="preserve"> / </w:t>
            </w:r>
            <w:r w:rsidR="000F2417" w:rsidRPr="00B95C9C">
              <w:rPr>
                <w:rFonts w:ascii="Times New Roman" w:hAnsi="Times New Roman" w:cs="Times New Roman"/>
                <w:bCs/>
                <w:i/>
                <w:sz w:val="24"/>
                <w:szCs w:val="24"/>
              </w:rPr>
              <w:t>High-resolution portable spectrometric system</w:t>
            </w:r>
            <w:r w:rsidR="000F2417" w:rsidRPr="00B95C9C">
              <w:rPr>
                <w:rFonts w:ascii="Times New Roman" w:hAnsi="Times New Roman" w:cs="Times New Roman"/>
                <w:i/>
                <w:sz w:val="24"/>
                <w:szCs w:val="24"/>
              </w:rPr>
              <w:t xml:space="preserve"> designed for non-contact measurement of material reflectance, radiance, and irradiance in both field and laboratory conditions.</w:t>
            </w:r>
          </w:p>
        </w:tc>
        <w:tc>
          <w:tcPr>
            <w:tcW w:w="3118" w:type="dxa"/>
            <w:tcBorders>
              <w:top w:val="single" w:sz="4" w:space="0" w:color="00000A"/>
              <w:left w:val="single" w:sz="4" w:space="0" w:color="00000A"/>
              <w:bottom w:val="single" w:sz="4" w:space="0" w:color="auto"/>
              <w:right w:val="single" w:sz="4" w:space="0" w:color="00000A"/>
            </w:tcBorders>
          </w:tcPr>
          <w:p w14:paraId="0A8ADFE3"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0633C03" w14:textId="77777777" w:rsidTr="000268F4">
        <w:trPr>
          <w:trHeight w:val="300"/>
        </w:trPr>
        <w:tc>
          <w:tcPr>
            <w:tcW w:w="664" w:type="dxa"/>
            <w:tcBorders>
              <w:top w:val="single" w:sz="4" w:space="0" w:color="00000A"/>
              <w:left w:val="single" w:sz="4" w:space="0" w:color="00000A"/>
              <w:bottom w:val="single" w:sz="4" w:space="0" w:color="00000A"/>
              <w:right w:val="nil"/>
            </w:tcBorders>
            <w:hideMark/>
          </w:tcPr>
          <w:p w14:paraId="1A35F342" w14:textId="77777777" w:rsidR="00597730" w:rsidRPr="00B95C9C" w:rsidRDefault="00597730" w:rsidP="000268F4">
            <w:pPr>
              <w:suppressAutoHyphens/>
              <w:autoSpaceDN w:val="0"/>
              <w:spacing w:after="0"/>
              <w:jc w:val="center"/>
              <w:textAlignment w:val="baseline"/>
              <w:rPr>
                <w:rFonts w:ascii="Times New Roman" w:hAnsi="Times New Roman" w:cs="Times New Roman"/>
                <w:bCs/>
                <w:kern w:val="2"/>
                <w:sz w:val="24"/>
                <w:szCs w:val="24"/>
                <w14:ligatures w14:val="standardContextual"/>
              </w:rPr>
            </w:pPr>
            <w:r w:rsidRPr="00B95C9C">
              <w:rPr>
                <w:rFonts w:ascii="Times New Roman" w:hAnsi="Times New Roman" w:cs="Times New Roman"/>
                <w:bCs/>
                <w:kern w:val="2"/>
                <w:sz w:val="24"/>
                <w:szCs w:val="24"/>
                <w14:ligatures w14:val="standardContextual"/>
              </w:rPr>
              <w:t>2.</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22C1ED4A" w14:textId="6FF1DE98" w:rsidR="00597730" w:rsidRPr="00B95C9C" w:rsidRDefault="00597730" w:rsidP="000268F4">
            <w:pPr>
              <w:widowControl w:val="0"/>
              <w:suppressAutoHyphens/>
              <w:autoSpaceDN w:val="0"/>
              <w:spacing w:after="0"/>
              <w:textAlignment w:val="baseline"/>
              <w:rPr>
                <w:rFonts w:ascii="Times New Roman" w:hAnsi="Times New Roman" w:cs="Times New Roman"/>
                <w:bCs/>
                <w:kern w:val="2"/>
                <w:sz w:val="24"/>
                <w:szCs w:val="24"/>
                <w14:ligatures w14:val="standardContextual"/>
              </w:rPr>
            </w:pPr>
            <w:r w:rsidRPr="00B95C9C">
              <w:rPr>
                <w:rFonts w:ascii="Times New Roman" w:hAnsi="Times New Roman" w:cs="Times New Roman"/>
                <w:bCs/>
                <w:sz w:val="24"/>
                <w:szCs w:val="24"/>
              </w:rPr>
              <w:t>Spektrinis diapazonas</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bCs/>
                <w:i/>
                <w:sz w:val="24"/>
                <w:szCs w:val="24"/>
              </w:rPr>
              <w:t>Spectral range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4B90036" w14:textId="0AEB47B2" w:rsidR="00597730" w:rsidRPr="00B95C9C" w:rsidRDefault="00A612C0" w:rsidP="000268F4">
            <w:pPr>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sz w:val="24"/>
                <w:szCs w:val="24"/>
              </w:rPr>
              <w:t>350 – 2500 nm (apimantis VNIR, SWIR 1 ir SWIR 2 sritis)</w:t>
            </w:r>
            <w:r w:rsidR="000F2417" w:rsidRPr="00B95C9C">
              <w:rPr>
                <w:rFonts w:ascii="Times New Roman" w:hAnsi="Times New Roman" w:cs="Times New Roman"/>
                <w:sz w:val="24"/>
                <w:szCs w:val="24"/>
              </w:rPr>
              <w:t xml:space="preserve"> </w:t>
            </w:r>
            <w:r w:rsidR="000F2417" w:rsidRPr="00B95C9C">
              <w:rPr>
                <w:rFonts w:ascii="Times New Roman" w:hAnsi="Times New Roman" w:cs="Times New Roman"/>
                <w:i/>
                <w:sz w:val="24"/>
                <w:szCs w:val="24"/>
              </w:rPr>
              <w:t xml:space="preserve">/ </w:t>
            </w:r>
            <w:r w:rsidR="000F2417" w:rsidRPr="00B95C9C">
              <w:rPr>
                <w:rFonts w:ascii="Times New Roman" w:hAnsi="Times New Roman" w:cs="Times New Roman"/>
                <w:bCs/>
                <w:i/>
                <w:sz w:val="24"/>
                <w:szCs w:val="24"/>
              </w:rPr>
              <w:t>350 – 2500 nm</w:t>
            </w:r>
            <w:r w:rsidR="000F2417" w:rsidRPr="00B95C9C">
              <w:rPr>
                <w:rFonts w:ascii="Times New Roman" w:hAnsi="Times New Roman" w:cs="Times New Roman"/>
                <w:i/>
                <w:sz w:val="24"/>
                <w:szCs w:val="24"/>
              </w:rPr>
              <w:t xml:space="preserve"> (covering VNIR, SWIR 1, and SWIR 2 regions)</w:t>
            </w:r>
          </w:p>
        </w:tc>
        <w:tc>
          <w:tcPr>
            <w:tcW w:w="3118" w:type="dxa"/>
            <w:tcBorders>
              <w:top w:val="single" w:sz="4" w:space="0" w:color="00000A"/>
              <w:left w:val="single" w:sz="4" w:space="0" w:color="00000A"/>
              <w:bottom w:val="single" w:sz="4" w:space="0" w:color="00000A"/>
              <w:right w:val="single" w:sz="4" w:space="0" w:color="00000A"/>
            </w:tcBorders>
          </w:tcPr>
          <w:p w14:paraId="4849C04E"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99A77E0" w14:textId="77777777" w:rsidTr="000268F4">
        <w:tc>
          <w:tcPr>
            <w:tcW w:w="664" w:type="dxa"/>
            <w:tcBorders>
              <w:top w:val="single" w:sz="4" w:space="0" w:color="00000A"/>
              <w:left w:val="single" w:sz="4" w:space="0" w:color="00000A"/>
              <w:bottom w:val="single" w:sz="4" w:space="0" w:color="00000A"/>
              <w:right w:val="nil"/>
            </w:tcBorders>
            <w:hideMark/>
          </w:tcPr>
          <w:p w14:paraId="38D8F973" w14:textId="71772B49" w:rsidR="00597730" w:rsidRPr="00B95C9C" w:rsidRDefault="00295145" w:rsidP="000268F4">
            <w:pPr>
              <w:suppressAutoHyphens/>
              <w:autoSpaceDN w:val="0"/>
              <w:spacing w:after="0"/>
              <w:jc w:val="center"/>
              <w:textAlignment w:val="baseline"/>
              <w:rPr>
                <w:rFonts w:ascii="Times New Roman" w:hAnsi="Times New Roman" w:cs="Times New Roman"/>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3.</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35E613F9" w14:textId="77777777" w:rsidR="008B4A88" w:rsidRPr="00B95C9C" w:rsidRDefault="00A612C0" w:rsidP="000268F4">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Detektorių </w:t>
            </w:r>
            <w:r w:rsidR="00082AC3" w:rsidRPr="00B95C9C">
              <w:rPr>
                <w:rFonts w:ascii="Times New Roman" w:hAnsi="Times New Roman" w:cs="Times New Roman"/>
                <w:sz w:val="24"/>
                <w:szCs w:val="24"/>
              </w:rPr>
              <w:t>konfigūracija</w:t>
            </w:r>
            <w:r w:rsidR="000F2417" w:rsidRPr="00B95C9C">
              <w:rPr>
                <w:rFonts w:ascii="Times New Roman" w:hAnsi="Times New Roman" w:cs="Times New Roman"/>
                <w:sz w:val="24"/>
                <w:szCs w:val="24"/>
              </w:rPr>
              <w:t xml:space="preserve"> / </w:t>
            </w:r>
          </w:p>
          <w:p w14:paraId="76E67BA1" w14:textId="75F79398" w:rsidR="00597730" w:rsidRPr="00B95C9C" w:rsidRDefault="000F2417" w:rsidP="000268F4">
            <w:pPr>
              <w:widowControl w:val="0"/>
              <w:suppressAutoHyphens/>
              <w:autoSpaceDN w:val="0"/>
              <w:spacing w:after="0"/>
              <w:textAlignment w:val="baseline"/>
              <w:rPr>
                <w:rFonts w:ascii="Times New Roman" w:eastAsia="SimSun, 宋体" w:hAnsi="Times New Roman" w:cs="Times New Roman"/>
                <w:kern w:val="3"/>
                <w:sz w:val="24"/>
                <w:szCs w:val="24"/>
                <w:highlight w:val="yellow"/>
                <w:lang w:bidi="hi-IN"/>
                <w14:ligatures w14:val="standardContextual"/>
              </w:rPr>
            </w:pPr>
            <w:r w:rsidRPr="00B95C9C">
              <w:rPr>
                <w:rFonts w:ascii="Times New Roman" w:hAnsi="Times New Roman" w:cs="Times New Roman"/>
                <w:i/>
                <w:sz w:val="24"/>
                <w:szCs w:val="24"/>
              </w:rPr>
              <w:t>Detector configuration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DC15480" w14:textId="7F33ABC0" w:rsidR="00295145" w:rsidRPr="00B95C9C" w:rsidRDefault="00295145" w:rsidP="00295145">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1. VNIR (350–1000 nm): 512 elementų silicio fotodiodų matrica.</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VNIR (350–1000 nm):</w:t>
            </w:r>
            <w:r w:rsidR="008B4A88" w:rsidRPr="00B95C9C">
              <w:rPr>
                <w:rFonts w:ascii="Times New Roman" w:eastAsia="Times New Roman" w:hAnsi="Times New Roman" w:cs="Times New Roman"/>
                <w:i/>
                <w:sz w:val="24"/>
                <w:szCs w:val="24"/>
              </w:rPr>
              <w:t xml:space="preserve"> 512-element Silicon (Si) photodiode array.</w:t>
            </w:r>
          </w:p>
          <w:p w14:paraId="67EA37BC" w14:textId="1CD21CEB" w:rsidR="00295145" w:rsidRPr="00B95C9C" w:rsidRDefault="00295145" w:rsidP="00295145">
            <w:pPr>
              <w:spacing w:after="0" w:line="240" w:lineRule="auto"/>
              <w:rPr>
                <w:rFonts w:ascii="Times New Roman" w:eastAsia="Times New Roman" w:hAnsi="Times New Roman" w:cs="Times New Roman"/>
                <w:i/>
                <w:sz w:val="24"/>
                <w:szCs w:val="24"/>
              </w:rPr>
            </w:pPr>
            <w:r w:rsidRPr="00B95C9C">
              <w:rPr>
                <w:rFonts w:ascii="Times New Roman" w:eastAsia="Times New Roman" w:hAnsi="Times New Roman" w:cs="Times New Roman"/>
                <w:sz w:val="24"/>
                <w:szCs w:val="24"/>
              </w:rPr>
              <w:t xml:space="preserve">2. SWIR 1 (1001–1800 nm): </w:t>
            </w:r>
            <w:r w:rsidRPr="00B95C9C">
              <w:rPr>
                <w:rFonts w:ascii="Times New Roman" w:eastAsia="Times New Roman" w:hAnsi="Times New Roman" w:cs="Times New Roman"/>
                <w:sz w:val="24"/>
                <w:szCs w:val="24"/>
              </w:rPr>
              <w:lastRenderedPageBreak/>
              <w:t>Termoelektriniu būdu aušinamas InGaAs fotodiodas.</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SWIR 1 (1001–1800 nm):</w:t>
            </w:r>
            <w:r w:rsidR="008B4A88" w:rsidRPr="00B95C9C">
              <w:rPr>
                <w:rFonts w:ascii="Times New Roman" w:eastAsia="Times New Roman" w:hAnsi="Times New Roman" w:cs="Times New Roman"/>
                <w:i/>
                <w:sz w:val="24"/>
                <w:szCs w:val="24"/>
              </w:rPr>
              <w:t xml:space="preserve"> Thermoelectrically cooled InGaAs photodiode.</w:t>
            </w:r>
          </w:p>
          <w:p w14:paraId="1FD54E68" w14:textId="6C0FB443" w:rsidR="00295145" w:rsidRPr="00B95C9C" w:rsidRDefault="00295145" w:rsidP="00295145">
            <w:pPr>
              <w:spacing w:after="0" w:line="240" w:lineRule="auto"/>
              <w:rPr>
                <w:rFonts w:ascii="Times New Roman" w:eastAsia="Times New Roman" w:hAnsi="Times New Roman" w:cs="Times New Roman"/>
                <w:i/>
                <w:sz w:val="24"/>
                <w:szCs w:val="24"/>
              </w:rPr>
            </w:pPr>
            <w:r w:rsidRPr="00B95C9C">
              <w:rPr>
                <w:rFonts w:ascii="Times New Roman" w:eastAsia="Times New Roman" w:hAnsi="Times New Roman" w:cs="Times New Roman"/>
                <w:sz w:val="24"/>
                <w:szCs w:val="24"/>
              </w:rPr>
              <w:br/>
              <w:t>3. SWIR 2 (1801–2500 nm): Termoelektriniu būdu aušinamas InGaAs fotodiodas.</w:t>
            </w:r>
            <w:r w:rsidR="000F2417" w:rsidRPr="00B95C9C">
              <w:rPr>
                <w:rFonts w:ascii="Times New Roman" w:eastAsia="Times New Roman" w:hAnsi="Times New Roman" w:cs="Times New Roman"/>
                <w:sz w:val="24"/>
                <w:szCs w:val="24"/>
              </w:rPr>
              <w:t>/</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SWIR 2 (1801–2500 nm):</w:t>
            </w:r>
            <w:r w:rsidR="008B4A88" w:rsidRPr="00B95C9C">
              <w:rPr>
                <w:rFonts w:ascii="Times New Roman" w:eastAsia="Times New Roman" w:hAnsi="Times New Roman" w:cs="Times New Roman"/>
                <w:i/>
                <w:sz w:val="24"/>
                <w:szCs w:val="24"/>
              </w:rPr>
              <w:t xml:space="preserve"> Thermoelectrically cooled InGaAs photodiode.</w:t>
            </w:r>
          </w:p>
          <w:p w14:paraId="0F9D742C" w14:textId="77777777" w:rsidR="000F2417" w:rsidRPr="00B95C9C" w:rsidRDefault="000F2417" w:rsidP="00295145">
            <w:pPr>
              <w:spacing w:after="0" w:line="240" w:lineRule="auto"/>
              <w:rPr>
                <w:rFonts w:ascii="Times New Roman" w:eastAsia="Times New Roman" w:hAnsi="Times New Roman" w:cs="Times New Roman"/>
                <w:sz w:val="24"/>
                <w:szCs w:val="24"/>
              </w:rPr>
            </w:pPr>
          </w:p>
          <w:p w14:paraId="0321BAF1" w14:textId="1FBE9B22" w:rsidR="00597730" w:rsidRPr="00B95C9C" w:rsidRDefault="00597730" w:rsidP="000268F4">
            <w:pPr>
              <w:suppressAutoHyphens/>
              <w:autoSpaceDN w:val="0"/>
              <w:spacing w:after="0"/>
              <w:textAlignment w:val="baseline"/>
              <w:rPr>
                <w:rFonts w:ascii="Times New Roman" w:eastAsia="Times New Roman" w:hAnsi="Times New Roman" w:cs="Times New Roman"/>
                <w:kern w:val="3"/>
                <w:sz w:val="24"/>
                <w:szCs w:val="24"/>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400D4EF2"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95145" w:rsidRPr="00B95C9C" w14:paraId="52CCC7BD" w14:textId="77777777" w:rsidTr="000268F4">
        <w:tc>
          <w:tcPr>
            <w:tcW w:w="664" w:type="dxa"/>
            <w:tcBorders>
              <w:top w:val="single" w:sz="4" w:space="0" w:color="00000A"/>
              <w:left w:val="single" w:sz="4" w:space="0" w:color="00000A"/>
              <w:bottom w:val="single" w:sz="4" w:space="0" w:color="00000A"/>
              <w:right w:val="nil"/>
            </w:tcBorders>
          </w:tcPr>
          <w:p w14:paraId="066D745A" w14:textId="24383BA5" w:rsidR="00295145" w:rsidRPr="00B95C9C" w:rsidRDefault="00295145" w:rsidP="000268F4">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4.</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01550F3" w14:textId="72634C59" w:rsidR="00295145" w:rsidRPr="00B95C9C" w:rsidRDefault="00295145" w:rsidP="000268F4">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bCs/>
                <w:sz w:val="24"/>
                <w:szCs w:val="24"/>
              </w:rPr>
              <w:t>Spektrinė skiriamoji geba (FWHM)</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i/>
                <w:sz w:val="24"/>
                <w:szCs w:val="24"/>
              </w:rPr>
              <w:t>Spectral resolution (FWHM)</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E178A0" w14:textId="77777777" w:rsidR="00295145" w:rsidRPr="00B95C9C" w:rsidRDefault="00295145" w:rsidP="00295145">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VNIR (350-1000 nm): ≤ 3 nm @ 700 nm.</w:t>
            </w:r>
          </w:p>
          <w:p w14:paraId="27DD61C7" w14:textId="3E6392B3" w:rsidR="00295145" w:rsidRPr="00B95C9C" w:rsidRDefault="00295145" w:rsidP="00295145">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SWIR (1001-2500 nm): ≤ 8 nm @ 1400/2100 nm.</w:t>
            </w:r>
            <w:r w:rsidR="000F2417" w:rsidRPr="00B95C9C">
              <w:rPr>
                <w:rFonts w:ascii="Times New Roman" w:eastAsia="Times New Roman" w:hAnsi="Times New Roman" w:cs="Times New Roman"/>
                <w:sz w:val="24"/>
                <w:szCs w:val="24"/>
              </w:rPr>
              <w:t xml:space="preserve"> / </w:t>
            </w:r>
          </w:p>
          <w:p w14:paraId="3CCF5338" w14:textId="77777777" w:rsidR="00295145" w:rsidRPr="00B95C9C" w:rsidRDefault="00295145" w:rsidP="00295145">
            <w:pPr>
              <w:spacing w:before="100" w:beforeAutospacing="1" w:after="100" w:afterAutospacing="1" w:line="240" w:lineRule="auto"/>
              <w:rPr>
                <w:rFonts w:ascii="Times New Roman" w:eastAsia="Times New Roman" w:hAnsi="Times New Roman" w:cs="Times New Roman"/>
                <w:sz w:val="24"/>
                <w:szCs w:val="24"/>
              </w:rPr>
            </w:pPr>
          </w:p>
        </w:tc>
        <w:tc>
          <w:tcPr>
            <w:tcW w:w="3118" w:type="dxa"/>
            <w:tcBorders>
              <w:top w:val="single" w:sz="4" w:space="0" w:color="00000A"/>
              <w:left w:val="single" w:sz="4" w:space="0" w:color="00000A"/>
              <w:bottom w:val="single" w:sz="4" w:space="0" w:color="00000A"/>
              <w:right w:val="single" w:sz="4" w:space="0" w:color="00000A"/>
            </w:tcBorders>
          </w:tcPr>
          <w:p w14:paraId="78B8561E" w14:textId="77777777" w:rsidR="00295145" w:rsidRPr="00B95C9C" w:rsidRDefault="00295145"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6D6380D0" w14:textId="77777777" w:rsidTr="000268F4">
        <w:tc>
          <w:tcPr>
            <w:tcW w:w="664" w:type="dxa"/>
            <w:tcBorders>
              <w:top w:val="single" w:sz="4" w:space="0" w:color="00000A"/>
              <w:left w:val="single" w:sz="4" w:space="0" w:color="00000A"/>
              <w:bottom w:val="single" w:sz="4" w:space="0" w:color="00000A"/>
              <w:right w:val="nil"/>
            </w:tcBorders>
            <w:hideMark/>
          </w:tcPr>
          <w:p w14:paraId="15F5B4AE" w14:textId="4DAA9722" w:rsidR="00597730" w:rsidRPr="00B95C9C" w:rsidRDefault="00A612C0"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5</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0E2124B2" w14:textId="2C963D60" w:rsidR="00597730" w:rsidRPr="00B95C9C" w:rsidRDefault="00A612C0" w:rsidP="000268F4">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bCs/>
                <w:sz w:val="24"/>
                <w:szCs w:val="24"/>
              </w:rPr>
              <w:t>Signalo ir triukšmo santykis (SNR)</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i/>
                <w:sz w:val="24"/>
                <w:szCs w:val="24"/>
              </w:rPr>
              <w:t>Signal-to-Noise Ratio (SNR)</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8C53F53" w14:textId="77777777" w:rsidR="00A612C0" w:rsidRPr="00B95C9C" w:rsidRDefault="00A612C0" w:rsidP="00A612C0">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VNIR: ≥ 9000 @ 700 nm.</w:t>
            </w:r>
          </w:p>
          <w:p w14:paraId="2D457CA3" w14:textId="48EDDB0D" w:rsidR="00A612C0" w:rsidRPr="00B95C9C" w:rsidRDefault="00A612C0" w:rsidP="00A612C0">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SWIR 1: ≥ 9000 @ 1400 nm.</w:t>
            </w:r>
          </w:p>
          <w:p w14:paraId="5ABFC2F5" w14:textId="69ED1FE7" w:rsidR="00A612C0" w:rsidRPr="00B95C9C" w:rsidRDefault="00A612C0" w:rsidP="00A612C0">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br/>
              <w:t>SWIR 2: ≥ 4000 @ 2100 nm.</w:t>
            </w:r>
          </w:p>
          <w:p w14:paraId="28897DF5" w14:textId="1DA908D9" w:rsidR="00597730" w:rsidRPr="00B95C9C" w:rsidRDefault="00597730" w:rsidP="000268F4">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3DB1E9CF"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A5F9D90" w14:textId="77777777" w:rsidTr="000268F4">
        <w:tc>
          <w:tcPr>
            <w:tcW w:w="664" w:type="dxa"/>
            <w:tcBorders>
              <w:top w:val="single" w:sz="4" w:space="0" w:color="00000A"/>
              <w:left w:val="single" w:sz="4" w:space="0" w:color="00000A"/>
              <w:bottom w:val="single" w:sz="4" w:space="0" w:color="00000A"/>
              <w:right w:val="nil"/>
            </w:tcBorders>
            <w:hideMark/>
          </w:tcPr>
          <w:p w14:paraId="1D51AADE" w14:textId="52F2BF22" w:rsidR="00597730" w:rsidRPr="00B95C9C" w:rsidRDefault="00A612C0"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6</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6114D180" w14:textId="1DEEC7AA" w:rsidR="00597730" w:rsidRPr="00B95C9C" w:rsidRDefault="00A612C0" w:rsidP="000268F4">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Matavimo greitis</w:t>
            </w:r>
            <w:r w:rsidR="000F2417" w:rsidRPr="00B95C9C">
              <w:rPr>
                <w:rFonts w:ascii="Times New Roman" w:hAnsi="Times New Roman" w:cs="Times New Roman"/>
                <w:sz w:val="24"/>
                <w:szCs w:val="24"/>
              </w:rPr>
              <w:t xml:space="preserve"> / </w:t>
            </w:r>
            <w:r w:rsidR="000F2417" w:rsidRPr="00B95C9C">
              <w:rPr>
                <w:rFonts w:ascii="Times New Roman" w:hAnsi="Times New Roman" w:cs="Times New Roman"/>
                <w:i/>
                <w:sz w:val="24"/>
                <w:szCs w:val="24"/>
              </w:rPr>
              <w:t>Measurement speed</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A191C1E" w14:textId="498A183F" w:rsidR="000F2417" w:rsidRPr="00B95C9C" w:rsidRDefault="00A612C0" w:rsidP="000F2417">
            <w:pPr>
              <w:rPr>
                <w:rFonts w:ascii="Times New Roman" w:eastAsia="Times New Roman" w:hAnsi="Times New Roman" w:cs="Times New Roman"/>
                <w:sz w:val="24"/>
                <w:szCs w:val="24"/>
              </w:rPr>
            </w:pPr>
            <w:r w:rsidRPr="00B95C9C">
              <w:rPr>
                <w:rFonts w:ascii="Times New Roman" w:hAnsi="Times New Roman" w:cs="Times New Roman"/>
                <w:sz w:val="24"/>
                <w:szCs w:val="24"/>
              </w:rPr>
              <w:t>Minimalus integravimo laikas ne didesnis nei 8,5 ms; pilnas spektro nuskaitymas per ≤ 100 ms.</w:t>
            </w:r>
            <w:r w:rsidR="000F2417" w:rsidRPr="00B95C9C">
              <w:rPr>
                <w:rFonts w:ascii="Times New Roman" w:hAnsi="Times New Roman" w:cs="Times New Roman"/>
                <w:sz w:val="24"/>
                <w:szCs w:val="24"/>
              </w:rPr>
              <w:t xml:space="preserve"> / </w:t>
            </w:r>
            <w:r w:rsidR="000F2417" w:rsidRPr="00B95C9C">
              <w:rPr>
                <w:rFonts w:ascii="Times New Roman" w:eastAsia="Times New Roman" w:hAnsi="Times New Roman" w:cs="Times New Roman"/>
                <w:i/>
                <w:sz w:val="24"/>
                <w:szCs w:val="24"/>
              </w:rPr>
              <w:t xml:space="preserve">Minimum integration time not exceeding </w:t>
            </w:r>
            <w:r w:rsidR="000F2417" w:rsidRPr="00B95C9C">
              <w:rPr>
                <w:rFonts w:ascii="Times New Roman" w:eastAsia="Times New Roman" w:hAnsi="Times New Roman" w:cs="Times New Roman"/>
                <w:bCs/>
                <w:i/>
                <w:sz w:val="24"/>
                <w:szCs w:val="24"/>
              </w:rPr>
              <w:t>8.5 ms</w:t>
            </w:r>
            <w:r w:rsidR="000F2417" w:rsidRPr="00B95C9C">
              <w:rPr>
                <w:rFonts w:ascii="Times New Roman" w:eastAsia="Times New Roman" w:hAnsi="Times New Roman" w:cs="Times New Roman"/>
                <w:i/>
                <w:sz w:val="24"/>
                <w:szCs w:val="24"/>
              </w:rPr>
              <w:t xml:space="preserve">; full spectrum scan within </w:t>
            </w:r>
            <w:r w:rsidR="00096A3F" w:rsidRPr="00B95C9C">
              <w:rPr>
                <w:rFonts w:ascii="Times New Roman" w:hAnsi="Times New Roman" w:cs="Times New Roman"/>
                <w:i/>
                <w:sz w:val="24"/>
                <w:szCs w:val="24"/>
              </w:rPr>
              <w:t xml:space="preserve">≤ </w:t>
            </w:r>
            <w:r w:rsidR="000F2417" w:rsidRPr="00B95C9C">
              <w:rPr>
                <w:rFonts w:ascii="Times New Roman" w:eastAsia="Times New Roman" w:hAnsi="Times New Roman" w:cs="Times New Roman"/>
                <w:bCs/>
                <w:i/>
                <w:sz w:val="24"/>
                <w:szCs w:val="24"/>
              </w:rPr>
              <w:t>100 ms</w:t>
            </w:r>
            <w:r w:rsidR="000F2417" w:rsidRPr="00B95C9C">
              <w:rPr>
                <w:rFonts w:ascii="Times New Roman" w:eastAsia="Times New Roman" w:hAnsi="Times New Roman" w:cs="Times New Roman"/>
                <w:i/>
                <w:sz w:val="24"/>
                <w:szCs w:val="24"/>
              </w:rPr>
              <w:t>.</w:t>
            </w:r>
          </w:p>
          <w:p w14:paraId="76B606F2" w14:textId="2406E333" w:rsidR="00597730" w:rsidRPr="00B95C9C" w:rsidRDefault="00597730" w:rsidP="000268F4">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40355DE3"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9943A8" w:rsidRPr="00B95C9C" w14:paraId="2096420A" w14:textId="77777777" w:rsidTr="000268F4">
        <w:tc>
          <w:tcPr>
            <w:tcW w:w="664" w:type="dxa"/>
            <w:tcBorders>
              <w:top w:val="single" w:sz="4" w:space="0" w:color="00000A"/>
              <w:left w:val="single" w:sz="4" w:space="0" w:color="00000A"/>
              <w:bottom w:val="single" w:sz="4" w:space="0" w:color="00000A"/>
              <w:right w:val="nil"/>
            </w:tcBorders>
          </w:tcPr>
          <w:p w14:paraId="2281AD30" w14:textId="506D9B17" w:rsidR="009943A8" w:rsidRPr="00B95C9C" w:rsidRDefault="009943A8" w:rsidP="000268F4">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7.</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3DDCFF8" w14:textId="20F2508F" w:rsidR="009943A8" w:rsidRPr="00B95C9C" w:rsidRDefault="009943A8" w:rsidP="000268F4">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Tamsiosios srovės korekcija</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Dark current correction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804C83" w14:textId="08FE2C71" w:rsidR="009943A8" w:rsidRPr="00B95C9C" w:rsidRDefault="009943A8" w:rsidP="000268F4">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Automatinė</w:t>
            </w:r>
            <w:r w:rsidR="00A87E22" w:rsidRPr="00B95C9C">
              <w:rPr>
                <w:rFonts w:ascii="Times New Roman" w:hAnsi="Times New Roman" w:cs="Times New Roman"/>
                <w:sz w:val="24"/>
                <w:szCs w:val="24"/>
              </w:rPr>
              <w:t xml:space="preserve"> tamsiosios srovės</w:t>
            </w:r>
            <w:r w:rsidRPr="00B95C9C">
              <w:rPr>
                <w:rFonts w:ascii="Times New Roman" w:hAnsi="Times New Roman" w:cs="Times New Roman"/>
                <w:sz w:val="24"/>
                <w:szCs w:val="24"/>
              </w:rPr>
              <w:t xml:space="preserve"> korekcija prieš kiekvieną matavimą, užtikrinanti duomenų stabilumą.</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bCs/>
                <w:i/>
                <w:sz w:val="24"/>
                <w:szCs w:val="24"/>
              </w:rPr>
              <w:t>Automatic dark current correction</w:t>
            </w:r>
            <w:r w:rsidR="00096A3F" w:rsidRPr="00B95C9C">
              <w:rPr>
                <w:rFonts w:ascii="Times New Roman" w:hAnsi="Times New Roman" w:cs="Times New Roman"/>
                <w:i/>
                <w:sz w:val="24"/>
                <w:szCs w:val="24"/>
              </w:rPr>
              <w:t xml:space="preserve"> before each measurement, ensuring data stability.</w:t>
            </w:r>
          </w:p>
        </w:tc>
        <w:tc>
          <w:tcPr>
            <w:tcW w:w="3118" w:type="dxa"/>
            <w:tcBorders>
              <w:top w:val="single" w:sz="4" w:space="0" w:color="00000A"/>
              <w:left w:val="single" w:sz="4" w:space="0" w:color="00000A"/>
              <w:bottom w:val="single" w:sz="4" w:space="0" w:color="00000A"/>
              <w:right w:val="single" w:sz="4" w:space="0" w:color="00000A"/>
            </w:tcBorders>
          </w:tcPr>
          <w:p w14:paraId="08041B41" w14:textId="77777777" w:rsidR="009943A8" w:rsidRPr="00B95C9C" w:rsidRDefault="009943A8"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07DD2662" w14:textId="77777777" w:rsidTr="000268F4">
        <w:tc>
          <w:tcPr>
            <w:tcW w:w="664" w:type="dxa"/>
            <w:tcBorders>
              <w:top w:val="single" w:sz="4" w:space="0" w:color="00000A"/>
              <w:left w:val="single" w:sz="4" w:space="0" w:color="00000A"/>
              <w:bottom w:val="single" w:sz="4" w:space="0" w:color="00000A"/>
              <w:right w:val="nil"/>
            </w:tcBorders>
            <w:hideMark/>
          </w:tcPr>
          <w:p w14:paraId="212C7DD3" w14:textId="46FDAA95" w:rsidR="00597730" w:rsidRPr="00B95C9C" w:rsidRDefault="009943A8"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8</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2E3B954" w14:textId="10D2F7B2" w:rsidR="00597730" w:rsidRPr="00B95C9C" w:rsidRDefault="00A612C0" w:rsidP="000268F4">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Optinė dalis ir šviesolaidis</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Optics and fiber optic cable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549B5C4" w14:textId="2189FBA4" w:rsidR="00597730" w:rsidRPr="00B95C9C" w:rsidRDefault="00A612C0" w:rsidP="000268F4">
            <w:pPr>
              <w:suppressAutoHyphens/>
              <w:autoSpaceDN w:val="0"/>
              <w:spacing w:after="0"/>
              <w:textAlignment w:val="baseline"/>
              <w:rPr>
                <w:rFonts w:ascii="Times New Roman" w:eastAsia="SimSun, 宋体" w:hAnsi="Times New Roman" w:cs="Times New Roman"/>
                <w:kern w:val="3"/>
                <w:sz w:val="24"/>
                <w:szCs w:val="24"/>
                <w:lang w:eastAsia="zh-CN" w:bidi="hi-IN"/>
                <w14:ligatures w14:val="standardContextual"/>
              </w:rPr>
            </w:pPr>
            <w:r w:rsidRPr="00B95C9C">
              <w:rPr>
                <w:rFonts w:ascii="Times New Roman" w:hAnsi="Times New Roman" w:cs="Times New Roman"/>
                <w:sz w:val="24"/>
                <w:szCs w:val="24"/>
              </w:rPr>
              <w:t>Integruotas arba nuimamas</w:t>
            </w:r>
            <w:r w:rsidR="00B278FB" w:rsidRPr="00B95C9C">
              <w:rPr>
                <w:rFonts w:ascii="Times New Roman" w:hAnsi="Times New Roman" w:cs="Times New Roman"/>
                <w:sz w:val="24"/>
                <w:szCs w:val="24"/>
              </w:rPr>
              <w:t xml:space="preserve"> ne mažiau</w:t>
            </w:r>
            <w:r w:rsidRPr="00B95C9C">
              <w:rPr>
                <w:rFonts w:ascii="Times New Roman" w:hAnsi="Times New Roman" w:cs="Times New Roman"/>
                <w:sz w:val="24"/>
                <w:szCs w:val="24"/>
              </w:rPr>
              <w:t xml:space="preserve"> 1,5 m ilgio šviesolaidis su standartine jungtimi optiniams priedams.</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Integrated or detachable</w:t>
            </w:r>
            <w:r w:rsidR="00363E08" w:rsidRPr="00B95C9C">
              <w:rPr>
                <w:rFonts w:ascii="Times New Roman" w:hAnsi="Times New Roman" w:cs="Times New Roman"/>
                <w:i/>
                <w:sz w:val="24"/>
                <w:szCs w:val="24"/>
              </w:rPr>
              <w:t xml:space="preserve"> at least</w:t>
            </w:r>
            <w:r w:rsidR="00096A3F" w:rsidRPr="00B95C9C">
              <w:rPr>
                <w:rFonts w:ascii="Times New Roman" w:hAnsi="Times New Roman" w:cs="Times New Roman"/>
                <w:i/>
                <w:sz w:val="24"/>
                <w:szCs w:val="24"/>
              </w:rPr>
              <w:t xml:space="preserve"> </w:t>
            </w:r>
            <w:r w:rsidR="00096A3F" w:rsidRPr="00B95C9C">
              <w:rPr>
                <w:rFonts w:ascii="Times New Roman" w:hAnsi="Times New Roman" w:cs="Times New Roman"/>
                <w:bCs/>
                <w:i/>
                <w:sz w:val="24"/>
                <w:szCs w:val="24"/>
              </w:rPr>
              <w:t>1.5 m</w:t>
            </w:r>
            <w:r w:rsidR="00096A3F" w:rsidRPr="00B95C9C">
              <w:rPr>
                <w:rFonts w:ascii="Times New Roman" w:hAnsi="Times New Roman" w:cs="Times New Roman"/>
                <w:i/>
                <w:sz w:val="24"/>
                <w:szCs w:val="24"/>
              </w:rPr>
              <w:t xml:space="preserve"> long fiber optic cable with a </w:t>
            </w:r>
            <w:r w:rsidR="00096A3F" w:rsidRPr="00B95C9C">
              <w:rPr>
                <w:rFonts w:ascii="Times New Roman" w:hAnsi="Times New Roman" w:cs="Times New Roman"/>
                <w:bCs/>
                <w:i/>
                <w:sz w:val="24"/>
                <w:szCs w:val="24"/>
              </w:rPr>
              <w:t>standard connector</w:t>
            </w:r>
            <w:r w:rsidR="00096A3F" w:rsidRPr="00B95C9C">
              <w:rPr>
                <w:rFonts w:ascii="Times New Roman" w:hAnsi="Times New Roman" w:cs="Times New Roman"/>
                <w:i/>
                <w:sz w:val="24"/>
                <w:szCs w:val="24"/>
              </w:rPr>
              <w:t xml:space="preserve"> for optical accessories.</w:t>
            </w:r>
          </w:p>
        </w:tc>
        <w:tc>
          <w:tcPr>
            <w:tcW w:w="3118" w:type="dxa"/>
            <w:tcBorders>
              <w:top w:val="single" w:sz="4" w:space="0" w:color="00000A"/>
              <w:left w:val="single" w:sz="4" w:space="0" w:color="00000A"/>
              <w:bottom w:val="single" w:sz="4" w:space="0" w:color="00000A"/>
              <w:right w:val="single" w:sz="4" w:space="0" w:color="00000A"/>
            </w:tcBorders>
          </w:tcPr>
          <w:p w14:paraId="67CEE968"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9A1DB4" w14:paraId="0F17B20C" w14:textId="77777777" w:rsidTr="000268F4">
        <w:tc>
          <w:tcPr>
            <w:tcW w:w="664" w:type="dxa"/>
            <w:tcBorders>
              <w:top w:val="single" w:sz="4" w:space="0" w:color="00000A"/>
              <w:left w:val="single" w:sz="4" w:space="0" w:color="00000A"/>
              <w:bottom w:val="single" w:sz="4" w:space="0" w:color="00000A"/>
              <w:right w:val="nil"/>
            </w:tcBorders>
          </w:tcPr>
          <w:p w14:paraId="3CE720A3" w14:textId="50699D8C" w:rsidR="000821BF" w:rsidRPr="009A1DB4" w:rsidRDefault="000821BF" w:rsidP="000268F4">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9.</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9DBD094" w14:textId="2FF91218" w:rsidR="000821BF" w:rsidRPr="009A1DB4" w:rsidRDefault="000821BF" w:rsidP="000268F4">
            <w:pPr>
              <w:widowControl w:val="0"/>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Maitinimo sistema</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Power system</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DD7C8E" w14:textId="4DCE0313" w:rsidR="000821BF" w:rsidRPr="009A1DB4" w:rsidRDefault="000821BF" w:rsidP="000268F4">
            <w:pPr>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 xml:space="preserve">Įkraunamos baterijos, </w:t>
            </w:r>
            <w:r w:rsidR="00437F1D" w:rsidRPr="009A1DB4">
              <w:rPr>
                <w:rFonts w:ascii="Times New Roman" w:hAnsi="Times New Roman" w:cs="Times New Roman"/>
                <w:sz w:val="24"/>
                <w:szCs w:val="24"/>
              </w:rPr>
              <w:t xml:space="preserve">kurios </w:t>
            </w:r>
            <w:r w:rsidRPr="009A1DB4">
              <w:rPr>
                <w:rFonts w:ascii="Times New Roman" w:hAnsi="Times New Roman" w:cs="Times New Roman"/>
                <w:sz w:val="24"/>
                <w:szCs w:val="24"/>
              </w:rPr>
              <w:t>užtikrintų nepertraukiamą darbą lauke bent 5 val.</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 xml:space="preserve">Rechargeable batteries, ensuring at least </w:t>
            </w:r>
            <w:r w:rsidR="00096A3F" w:rsidRPr="009A1DB4">
              <w:rPr>
                <w:rFonts w:ascii="Times New Roman" w:hAnsi="Times New Roman" w:cs="Times New Roman"/>
                <w:bCs/>
                <w:i/>
                <w:sz w:val="24"/>
                <w:szCs w:val="24"/>
              </w:rPr>
              <w:t>5 hours</w:t>
            </w:r>
            <w:r w:rsidR="00096A3F" w:rsidRPr="009A1DB4">
              <w:rPr>
                <w:rFonts w:ascii="Times New Roman" w:hAnsi="Times New Roman" w:cs="Times New Roman"/>
                <w:i/>
                <w:sz w:val="24"/>
                <w:szCs w:val="24"/>
              </w:rPr>
              <w:t xml:space="preserve"> of continuous field operation.</w:t>
            </w:r>
          </w:p>
        </w:tc>
        <w:tc>
          <w:tcPr>
            <w:tcW w:w="3118" w:type="dxa"/>
            <w:tcBorders>
              <w:top w:val="single" w:sz="4" w:space="0" w:color="00000A"/>
              <w:left w:val="single" w:sz="4" w:space="0" w:color="00000A"/>
              <w:bottom w:val="single" w:sz="4" w:space="0" w:color="00000A"/>
              <w:right w:val="single" w:sz="4" w:space="0" w:color="00000A"/>
            </w:tcBorders>
          </w:tcPr>
          <w:p w14:paraId="5C0035AA" w14:textId="77777777" w:rsidR="000821BF" w:rsidRPr="009A1DB4" w:rsidRDefault="000821BF"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9A1DB4" w14:paraId="523D8AE9" w14:textId="77777777" w:rsidTr="000268F4">
        <w:tc>
          <w:tcPr>
            <w:tcW w:w="664" w:type="dxa"/>
            <w:tcBorders>
              <w:top w:val="single" w:sz="4" w:space="0" w:color="00000A"/>
              <w:left w:val="single" w:sz="4" w:space="0" w:color="00000A"/>
              <w:bottom w:val="single" w:sz="4" w:space="0" w:color="00000A"/>
              <w:right w:val="nil"/>
            </w:tcBorders>
          </w:tcPr>
          <w:p w14:paraId="56043BDD" w14:textId="4B798C73" w:rsidR="002C68BC" w:rsidRPr="009A1DB4" w:rsidRDefault="000821BF"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lastRenderedPageBreak/>
              <w:t>10</w:t>
            </w:r>
            <w:r w:rsidR="002C68BC"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B79658C" w14:textId="2D3642C8" w:rsidR="002C68BC" w:rsidRPr="009A1DB4" w:rsidRDefault="002C68BC" w:rsidP="002C68BC">
            <w:pPr>
              <w:widowControl w:val="0"/>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Kalibravimo panelė</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Calibration panel</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39AB02" w14:textId="29DF2299" w:rsidR="002C68BC" w:rsidRPr="009A1DB4" w:rsidRDefault="002C68BC" w:rsidP="002C68BC">
            <w:pPr>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Sertifikuota, stabilios sklaidos</w:t>
            </w:r>
            <w:r w:rsidR="005B67E4" w:rsidRPr="009A1DB4">
              <w:rPr>
                <w:rFonts w:ascii="Times New Roman" w:hAnsi="Times New Roman" w:cs="Times New Roman"/>
                <w:sz w:val="24"/>
                <w:szCs w:val="24"/>
              </w:rPr>
              <w:t xml:space="preserve"> </w:t>
            </w:r>
            <w:r w:rsidRPr="009A1DB4">
              <w:rPr>
                <w:rFonts w:ascii="Times New Roman" w:hAnsi="Times New Roman" w:cs="Times New Roman"/>
                <w:sz w:val="24"/>
                <w:szCs w:val="24"/>
              </w:rPr>
              <w:t>panelė (</w:t>
            </w:r>
            <w:r w:rsidR="00B278FB" w:rsidRPr="009A1DB4">
              <w:rPr>
                <w:rFonts w:ascii="Times New Roman" w:hAnsi="Times New Roman" w:cs="Times New Roman"/>
                <w:sz w:val="24"/>
                <w:szCs w:val="24"/>
              </w:rPr>
              <w:t xml:space="preserve">ne mažiau </w:t>
            </w:r>
            <w:r w:rsidRPr="009A1DB4">
              <w:rPr>
                <w:rFonts w:ascii="Times New Roman" w:hAnsi="Times New Roman" w:cs="Times New Roman"/>
                <w:sz w:val="24"/>
                <w:szCs w:val="24"/>
              </w:rPr>
              <w:t>99% atspindžio), ne mažesnė kaip 12x12 cm (5”x5”), su apsauginiu dėklu</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Certified, stable-diffusion</w:t>
            </w:r>
            <w:r w:rsidR="00A87E22" w:rsidRPr="009A1DB4">
              <w:rPr>
                <w:rFonts w:ascii="Times New Roman" w:hAnsi="Times New Roman" w:cs="Times New Roman"/>
                <w:i/>
                <w:sz w:val="24"/>
                <w:szCs w:val="24"/>
              </w:rPr>
              <w:t xml:space="preserve"> </w:t>
            </w:r>
            <w:r w:rsidR="00096A3F" w:rsidRPr="009A1DB4">
              <w:rPr>
                <w:rFonts w:ascii="Times New Roman" w:hAnsi="Times New Roman" w:cs="Times New Roman"/>
                <w:i/>
                <w:sz w:val="24"/>
                <w:szCs w:val="24"/>
              </w:rPr>
              <w:t>panel (</w:t>
            </w:r>
            <w:r w:rsidR="00363E08" w:rsidRPr="009A1DB4">
              <w:rPr>
                <w:rFonts w:ascii="Times New Roman" w:hAnsi="Times New Roman" w:cs="Times New Roman"/>
                <w:i/>
                <w:sz w:val="24"/>
                <w:szCs w:val="24"/>
              </w:rPr>
              <w:t xml:space="preserve">at least </w:t>
            </w:r>
            <w:r w:rsidR="00096A3F" w:rsidRPr="009A1DB4">
              <w:rPr>
                <w:rFonts w:ascii="Times New Roman" w:hAnsi="Times New Roman" w:cs="Times New Roman"/>
                <w:bCs/>
                <w:i/>
                <w:sz w:val="24"/>
                <w:szCs w:val="24"/>
              </w:rPr>
              <w:t>99% reflectance</w:t>
            </w:r>
            <w:r w:rsidR="00096A3F" w:rsidRPr="009A1DB4">
              <w:rPr>
                <w:rFonts w:ascii="Times New Roman" w:hAnsi="Times New Roman" w:cs="Times New Roman"/>
                <w:i/>
                <w:sz w:val="24"/>
                <w:szCs w:val="24"/>
              </w:rPr>
              <w:t xml:space="preserve">), at least </w:t>
            </w:r>
            <w:r w:rsidR="00096A3F" w:rsidRPr="009A1DB4">
              <w:rPr>
                <w:rFonts w:ascii="Times New Roman" w:hAnsi="Times New Roman" w:cs="Times New Roman"/>
                <w:bCs/>
                <w:i/>
                <w:sz w:val="24"/>
                <w:szCs w:val="24"/>
              </w:rPr>
              <w:t>12x12 cm (5”x5”)</w:t>
            </w:r>
            <w:r w:rsidR="00096A3F" w:rsidRPr="009A1DB4">
              <w:rPr>
                <w:rFonts w:ascii="Times New Roman" w:hAnsi="Times New Roman" w:cs="Times New Roman"/>
                <w:i/>
                <w:sz w:val="24"/>
                <w:szCs w:val="24"/>
              </w:rPr>
              <w:t>, with a protective case.</w:t>
            </w:r>
          </w:p>
        </w:tc>
        <w:tc>
          <w:tcPr>
            <w:tcW w:w="3118" w:type="dxa"/>
            <w:tcBorders>
              <w:top w:val="single" w:sz="4" w:space="0" w:color="00000A"/>
              <w:left w:val="single" w:sz="4" w:space="0" w:color="00000A"/>
              <w:bottom w:val="single" w:sz="4" w:space="0" w:color="00000A"/>
              <w:right w:val="single" w:sz="4" w:space="0" w:color="00000A"/>
            </w:tcBorders>
          </w:tcPr>
          <w:p w14:paraId="6E62755E" w14:textId="77777777" w:rsidR="002C68BC" w:rsidRPr="009A1DB4"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9A1DB4" w14:paraId="6F3A2DFC" w14:textId="77777777" w:rsidTr="000268F4">
        <w:tc>
          <w:tcPr>
            <w:tcW w:w="664" w:type="dxa"/>
            <w:tcBorders>
              <w:top w:val="single" w:sz="4" w:space="0" w:color="00000A"/>
              <w:left w:val="single" w:sz="4" w:space="0" w:color="00000A"/>
              <w:bottom w:val="single" w:sz="4" w:space="0" w:color="00000A"/>
              <w:right w:val="nil"/>
            </w:tcBorders>
            <w:hideMark/>
          </w:tcPr>
          <w:p w14:paraId="209F80BB" w14:textId="5E34B4FE" w:rsidR="002C68BC" w:rsidRPr="009A1DB4" w:rsidRDefault="002C68BC"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w:t>
            </w:r>
            <w:r w:rsidR="000821BF" w:rsidRPr="009A1DB4">
              <w:rPr>
                <w:rFonts w:ascii="Times New Roman" w:hAnsi="Times New Roman" w:cs="Times New Roman"/>
                <w:kern w:val="2"/>
                <w:sz w:val="24"/>
                <w:szCs w:val="24"/>
                <w14:ligatures w14:val="standardContextual"/>
              </w:rPr>
              <w:t>1</w:t>
            </w:r>
            <w:r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221A37B0" w14:textId="7F01F3FF" w:rsidR="002C68BC" w:rsidRPr="009A1DB4" w:rsidRDefault="002C68BC" w:rsidP="002C68BC">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9A1DB4">
              <w:rPr>
                <w:rFonts w:ascii="Times New Roman" w:hAnsi="Times New Roman" w:cs="Times New Roman"/>
                <w:sz w:val="24"/>
                <w:szCs w:val="24"/>
              </w:rPr>
              <w:t>Valdymo kompiuteris</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Control computer</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2D725CA" w14:textId="6CD5295F" w:rsidR="002C68BC" w:rsidRPr="009A1DB4" w:rsidRDefault="002C68BC" w:rsidP="002C68BC">
            <w:pPr>
              <w:suppressAutoHyphens/>
              <w:autoSpaceDN w:val="0"/>
              <w:spacing w:after="0"/>
              <w:textAlignment w:val="baseline"/>
              <w:rPr>
                <w:rFonts w:ascii="Times New Roman" w:eastAsia="SimSun, 宋体" w:hAnsi="Times New Roman" w:cs="Times New Roman"/>
                <w:kern w:val="3"/>
                <w:sz w:val="24"/>
                <w:szCs w:val="24"/>
                <w:lang w:eastAsia="zh-CN" w:bidi="hi-IN"/>
                <w14:ligatures w14:val="standardContextual"/>
              </w:rPr>
            </w:pPr>
            <w:r w:rsidRPr="009A1DB4">
              <w:rPr>
                <w:rFonts w:ascii="Times New Roman" w:hAnsi="Times New Roman" w:cs="Times New Roman"/>
                <w:sz w:val="24"/>
                <w:szCs w:val="24"/>
              </w:rPr>
              <w:t>Nešiojamasis kompiuteris suderintas su spektrometro kalibravimo failais, pilnai sukomplektuotas darbui.</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bCs/>
                <w:i/>
                <w:sz w:val="24"/>
                <w:szCs w:val="24"/>
              </w:rPr>
              <w:t>Laptop computer</w:t>
            </w:r>
            <w:r w:rsidR="00096A3F" w:rsidRPr="009A1DB4">
              <w:rPr>
                <w:rFonts w:ascii="Times New Roman" w:hAnsi="Times New Roman" w:cs="Times New Roman"/>
                <w:i/>
                <w:sz w:val="24"/>
                <w:szCs w:val="24"/>
              </w:rPr>
              <w:t xml:space="preserve"> configured with the spectrometer's calibration files, fully equipped and ready for operation.</w:t>
            </w:r>
          </w:p>
        </w:tc>
        <w:tc>
          <w:tcPr>
            <w:tcW w:w="3118" w:type="dxa"/>
            <w:tcBorders>
              <w:top w:val="single" w:sz="4" w:space="0" w:color="00000A"/>
              <w:left w:val="single" w:sz="4" w:space="0" w:color="00000A"/>
              <w:bottom w:val="single" w:sz="4" w:space="0" w:color="00000A"/>
              <w:right w:val="single" w:sz="4" w:space="0" w:color="00000A"/>
            </w:tcBorders>
          </w:tcPr>
          <w:p w14:paraId="72D1A1D4" w14:textId="77777777" w:rsidR="002C68BC" w:rsidRPr="009A1DB4"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B95C9C" w14:paraId="070EF9AF" w14:textId="77777777" w:rsidTr="000268F4">
        <w:tc>
          <w:tcPr>
            <w:tcW w:w="664" w:type="dxa"/>
            <w:tcBorders>
              <w:top w:val="single" w:sz="4" w:space="0" w:color="00000A"/>
              <w:left w:val="single" w:sz="4" w:space="0" w:color="00000A"/>
              <w:bottom w:val="single" w:sz="4" w:space="0" w:color="00000A"/>
              <w:right w:val="single" w:sz="4" w:space="0" w:color="auto"/>
            </w:tcBorders>
            <w:hideMark/>
          </w:tcPr>
          <w:p w14:paraId="26031303" w14:textId="39DEC5B2" w:rsidR="002C68BC" w:rsidRPr="009A1DB4" w:rsidRDefault="002C68BC"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w:t>
            </w:r>
            <w:r w:rsidR="000821BF" w:rsidRPr="009A1DB4">
              <w:rPr>
                <w:rFonts w:ascii="Times New Roman" w:hAnsi="Times New Roman" w:cs="Times New Roman"/>
                <w:kern w:val="2"/>
                <w:sz w:val="24"/>
                <w:szCs w:val="24"/>
                <w14:ligatures w14:val="standardContextual"/>
              </w:rPr>
              <w:t>2</w:t>
            </w:r>
            <w:r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auto"/>
              <w:bottom w:val="single" w:sz="4" w:space="0" w:color="00000A"/>
              <w:right w:val="nil"/>
            </w:tcBorders>
            <w:tcMar>
              <w:top w:w="0" w:type="dxa"/>
              <w:left w:w="108" w:type="dxa"/>
              <w:bottom w:w="0" w:type="dxa"/>
              <w:right w:w="108" w:type="dxa"/>
            </w:tcMar>
            <w:hideMark/>
          </w:tcPr>
          <w:p w14:paraId="5EFD144F" w14:textId="33ACF04C" w:rsidR="002C68BC" w:rsidRPr="009A1DB4" w:rsidRDefault="002C68BC" w:rsidP="002C68BC">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9A1DB4">
              <w:rPr>
                <w:rFonts w:ascii="Times New Roman" w:hAnsi="Times New Roman" w:cs="Times New Roman"/>
                <w:sz w:val="24"/>
                <w:szCs w:val="24"/>
              </w:rPr>
              <w:t>Programinė įranga</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Software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E00F9B6" w14:textId="0CD3789E" w:rsidR="002C68BC" w:rsidRPr="00B95C9C" w:rsidRDefault="002C68BC" w:rsidP="002C68BC">
            <w:pPr>
              <w:suppressAutoHyphens/>
              <w:autoSpaceDN w:val="0"/>
              <w:spacing w:after="0"/>
              <w:ind w:firstLine="32"/>
              <w:textAlignment w:val="baseline"/>
              <w:rPr>
                <w:rFonts w:ascii="Times New Roman" w:eastAsia="SimSun, 宋体" w:hAnsi="Times New Roman" w:cs="Times New Roman"/>
                <w:color w:val="EE0000"/>
                <w:kern w:val="3"/>
                <w:sz w:val="24"/>
                <w:szCs w:val="24"/>
                <w:lang w:eastAsia="zh-CN" w:bidi="hi-IN"/>
                <w14:ligatures w14:val="standardContextual"/>
              </w:rPr>
            </w:pPr>
            <w:r w:rsidRPr="009A1DB4">
              <w:rPr>
                <w:rFonts w:ascii="Times New Roman" w:hAnsi="Times New Roman" w:cs="Times New Roman"/>
                <w:sz w:val="24"/>
                <w:szCs w:val="24"/>
              </w:rPr>
              <w:t>Komplekte turi būti licencijuota programinė įranga duomenų surinkimui</w:t>
            </w:r>
            <w:r w:rsidR="005B67E4" w:rsidRPr="009A1DB4">
              <w:rPr>
                <w:rFonts w:ascii="Times New Roman" w:hAnsi="Times New Roman" w:cs="Times New Roman"/>
                <w:sz w:val="24"/>
                <w:szCs w:val="24"/>
              </w:rPr>
              <w:t xml:space="preserve"> </w:t>
            </w:r>
            <w:r w:rsidRPr="009A1DB4">
              <w:rPr>
                <w:rFonts w:ascii="Times New Roman" w:hAnsi="Times New Roman" w:cs="Times New Roman"/>
                <w:sz w:val="24"/>
                <w:szCs w:val="24"/>
              </w:rPr>
              <w:t>ir profesionali programinė įranga duomenų analizei palaikanti realaus laiko matavimus ir eksportą į .txt, .csv, .xlsx formatus. Sistemos programinė įranga turi turėti licencijas, kurios be papildomų mokesčių aktyvuotų papildomų priedų funkcionalumą</w:t>
            </w:r>
            <w:r w:rsidR="00363E08" w:rsidRPr="009A1DB4">
              <w:rPr>
                <w:rFonts w:ascii="Times New Roman" w:hAnsi="Times New Roman" w:cs="Times New Roman"/>
                <w:sz w:val="24"/>
                <w:szCs w:val="24"/>
              </w:rPr>
              <w:t xml:space="preserve"> (kontaktinis zondas, augalų matavimo priedas, lauko optika, mėginių matavimo stotelė ir GPS imtuvas)</w:t>
            </w:r>
            <w:r w:rsidRPr="009A1DB4">
              <w:rPr>
                <w:rFonts w:ascii="Times New Roman" w:hAnsi="Times New Roman" w:cs="Times New Roman"/>
                <w:sz w:val="24"/>
                <w:szCs w:val="24"/>
              </w:rPr>
              <w:t>.</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 xml:space="preserve">The package must include licensed </w:t>
            </w:r>
            <w:r w:rsidR="00096A3F" w:rsidRPr="009A1DB4">
              <w:rPr>
                <w:rFonts w:ascii="Times New Roman" w:hAnsi="Times New Roman" w:cs="Times New Roman"/>
                <w:bCs/>
                <w:i/>
                <w:sz w:val="24"/>
                <w:szCs w:val="24"/>
              </w:rPr>
              <w:t>data acquisition software</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i/>
                <w:strike/>
                <w:sz w:val="24"/>
                <w:szCs w:val="24"/>
              </w:rPr>
              <w:t>e.g., RS3</w:t>
            </w:r>
            <w:r w:rsidR="00363E08" w:rsidRPr="009A1DB4">
              <w:rPr>
                <w:rFonts w:ascii="Times New Roman" w:hAnsi="Times New Roman" w:cs="Times New Roman"/>
                <w:i/>
                <w:strike/>
                <w:sz w:val="24"/>
                <w:szCs w:val="24"/>
              </w:rPr>
              <w:t xml:space="preserve"> or eąuivalent</w:t>
            </w:r>
            <w:r w:rsidR="00096A3F" w:rsidRPr="009A1DB4">
              <w:rPr>
                <w:rFonts w:ascii="Times New Roman" w:hAnsi="Times New Roman" w:cs="Times New Roman"/>
                <w:i/>
                <w:sz w:val="24"/>
                <w:szCs w:val="24"/>
              </w:rPr>
              <w:t xml:space="preserve">) and professional </w:t>
            </w:r>
            <w:r w:rsidR="00096A3F" w:rsidRPr="009A1DB4">
              <w:rPr>
                <w:rFonts w:ascii="Times New Roman" w:hAnsi="Times New Roman" w:cs="Times New Roman"/>
                <w:bCs/>
                <w:i/>
                <w:sz w:val="24"/>
                <w:szCs w:val="24"/>
              </w:rPr>
              <w:t>data analysis software</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i/>
                <w:strike/>
                <w:sz w:val="24"/>
                <w:szCs w:val="24"/>
              </w:rPr>
              <w:t>e.g., Indico Pro</w:t>
            </w:r>
            <w:r w:rsidR="00363E08" w:rsidRPr="009A1DB4">
              <w:rPr>
                <w:rFonts w:ascii="Times New Roman" w:hAnsi="Times New Roman" w:cs="Times New Roman"/>
                <w:i/>
                <w:strike/>
                <w:sz w:val="24"/>
                <w:szCs w:val="24"/>
              </w:rPr>
              <w:t xml:space="preserve"> or equivalent</w:t>
            </w:r>
            <w:r w:rsidR="00096A3F" w:rsidRPr="009A1DB4">
              <w:rPr>
                <w:rFonts w:ascii="Times New Roman" w:hAnsi="Times New Roman" w:cs="Times New Roman"/>
                <w:i/>
                <w:sz w:val="24"/>
                <w:szCs w:val="24"/>
              </w:rPr>
              <w:t xml:space="preserve">), supporting real-time measurements and export to </w:t>
            </w:r>
            <w:r w:rsidR="00096A3F" w:rsidRPr="009A1DB4">
              <w:rPr>
                <w:rFonts w:ascii="Times New Roman" w:hAnsi="Times New Roman" w:cs="Times New Roman"/>
                <w:bCs/>
                <w:i/>
                <w:sz w:val="24"/>
                <w:szCs w:val="24"/>
              </w:rPr>
              <w:t>.txt, .csv, and .xlsx</w:t>
            </w:r>
            <w:r w:rsidR="00096A3F" w:rsidRPr="009A1DB4">
              <w:rPr>
                <w:rFonts w:ascii="Times New Roman" w:hAnsi="Times New Roman" w:cs="Times New Roman"/>
                <w:i/>
                <w:sz w:val="24"/>
                <w:szCs w:val="24"/>
              </w:rPr>
              <w:t xml:space="preserve"> formats. The system software must include licenses that activate the functionality of additional accessories</w:t>
            </w:r>
            <w:r w:rsidR="00363E08" w:rsidRPr="009A1DB4">
              <w:rPr>
                <w:rFonts w:ascii="Times New Roman" w:hAnsi="Times New Roman" w:cs="Times New Roman"/>
                <w:i/>
                <w:sz w:val="24"/>
                <w:szCs w:val="24"/>
              </w:rPr>
              <w:t xml:space="preserve"> (Contact Probe, Plant Measurement Accessory, </w:t>
            </w:r>
            <w:r w:rsidR="00363E08" w:rsidRPr="009A1DB4">
              <w:rPr>
                <w:rFonts w:ascii="Times New Roman" w:hAnsi="Times New Roman" w:cs="Times New Roman"/>
                <w:bCs/>
                <w:i/>
                <w:sz w:val="24"/>
                <w:szCs w:val="24"/>
              </w:rPr>
              <w:t xml:space="preserve">Field Optics, </w:t>
            </w:r>
            <w:r w:rsidR="00363E08" w:rsidRPr="009A1DB4">
              <w:rPr>
                <w:rFonts w:ascii="Times New Roman" w:hAnsi="Times New Roman" w:cs="Times New Roman"/>
                <w:i/>
                <w:sz w:val="24"/>
                <w:szCs w:val="24"/>
              </w:rPr>
              <w:t>Muglight and GPS receiver)</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bCs/>
                <w:i/>
                <w:sz w:val="24"/>
                <w:szCs w:val="24"/>
              </w:rPr>
              <w:t>without extra fees</w:t>
            </w:r>
            <w:r w:rsidR="00096A3F" w:rsidRPr="009A1DB4">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76787AE1" w14:textId="77777777" w:rsidR="002C68BC" w:rsidRPr="00B95C9C"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B95C9C" w14:paraId="220CECB6" w14:textId="77777777" w:rsidTr="000268F4">
        <w:tc>
          <w:tcPr>
            <w:tcW w:w="664" w:type="dxa"/>
            <w:tcBorders>
              <w:top w:val="single" w:sz="4" w:space="0" w:color="auto"/>
              <w:left w:val="single" w:sz="4" w:space="0" w:color="00000A"/>
              <w:bottom w:val="single" w:sz="4" w:space="0" w:color="00000A"/>
              <w:right w:val="nil"/>
            </w:tcBorders>
            <w:hideMark/>
          </w:tcPr>
          <w:p w14:paraId="277D74C9" w14:textId="3888A3BC" w:rsidR="002C68BC" w:rsidRPr="00B95C9C" w:rsidRDefault="002C68BC"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1</w:t>
            </w:r>
            <w:r w:rsidR="000821BF" w:rsidRPr="00B95C9C">
              <w:rPr>
                <w:rFonts w:ascii="Times New Roman" w:hAnsi="Times New Roman" w:cs="Times New Roman"/>
                <w:kern w:val="2"/>
                <w:sz w:val="24"/>
                <w:szCs w:val="24"/>
                <w14:ligatures w14:val="standardContextual"/>
              </w:rPr>
              <w:t>3</w:t>
            </w:r>
            <w:r w:rsidRPr="00B95C9C">
              <w:rPr>
                <w:rFonts w:ascii="Times New Roman" w:hAnsi="Times New Roman" w:cs="Times New Roman"/>
                <w:kern w:val="2"/>
                <w:sz w:val="24"/>
                <w:szCs w:val="24"/>
                <w14:ligatures w14:val="standardContextual"/>
              </w:rPr>
              <w:t>.</w:t>
            </w:r>
          </w:p>
        </w:tc>
        <w:tc>
          <w:tcPr>
            <w:tcW w:w="2553" w:type="dxa"/>
            <w:tcBorders>
              <w:top w:val="single" w:sz="4" w:space="0" w:color="auto"/>
              <w:left w:val="single" w:sz="4" w:space="0" w:color="00000A"/>
              <w:bottom w:val="single" w:sz="4" w:space="0" w:color="00000A"/>
              <w:right w:val="nil"/>
            </w:tcBorders>
            <w:tcMar>
              <w:top w:w="0" w:type="dxa"/>
              <w:left w:w="108" w:type="dxa"/>
              <w:bottom w:w="0" w:type="dxa"/>
              <w:right w:w="108" w:type="dxa"/>
            </w:tcMar>
            <w:hideMark/>
          </w:tcPr>
          <w:p w14:paraId="12F61D29" w14:textId="48CB2B94" w:rsidR="002C68BC" w:rsidRPr="00B95C9C" w:rsidRDefault="002C68BC" w:rsidP="002C68BC">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Licencija</w:t>
            </w:r>
            <w:r w:rsidR="00096A3F" w:rsidRPr="00B95C9C">
              <w:rPr>
                <w:rFonts w:ascii="Times New Roman" w:hAnsi="Times New Roman" w:cs="Times New Roman"/>
                <w:kern w:val="2"/>
                <w:sz w:val="24"/>
                <w:szCs w:val="24"/>
                <w14:ligatures w14:val="standardContextual"/>
              </w:rPr>
              <w:t xml:space="preserve"> / </w:t>
            </w:r>
            <w:r w:rsidR="00096A3F" w:rsidRPr="00B95C9C">
              <w:rPr>
                <w:rFonts w:ascii="Times New Roman" w:hAnsi="Times New Roman" w:cs="Times New Roman"/>
                <w:i/>
                <w:sz w:val="24"/>
                <w:szCs w:val="24"/>
              </w:rPr>
              <w:t>Licensing</w:t>
            </w:r>
          </w:p>
        </w:tc>
        <w:tc>
          <w:tcPr>
            <w:tcW w:w="3827" w:type="dxa"/>
            <w:tcBorders>
              <w:top w:val="single" w:sz="4" w:space="0" w:color="auto"/>
              <w:left w:val="single" w:sz="4" w:space="0" w:color="00000A"/>
              <w:bottom w:val="single" w:sz="4" w:space="0" w:color="00000A"/>
              <w:right w:val="single" w:sz="4" w:space="0" w:color="00000A"/>
            </w:tcBorders>
            <w:tcMar>
              <w:top w:w="0" w:type="dxa"/>
              <w:left w:w="108" w:type="dxa"/>
              <w:bottom w:w="0" w:type="dxa"/>
              <w:right w:w="108" w:type="dxa"/>
            </w:tcMar>
            <w:hideMark/>
          </w:tcPr>
          <w:p w14:paraId="06C97515" w14:textId="00CC50E4" w:rsidR="002C68BC" w:rsidRPr="00B95C9C" w:rsidRDefault="002C68BC" w:rsidP="002C68BC">
            <w:pPr>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 xml:space="preserve">Programinė įranga turi būti su licencija, suteikiančia teisę naudoti </w:t>
            </w:r>
            <w:r w:rsidR="00C7724A" w:rsidRPr="00B95C9C">
              <w:rPr>
                <w:rFonts w:ascii="Times New Roman" w:hAnsi="Times New Roman" w:cs="Times New Roman"/>
                <w:kern w:val="2"/>
                <w:sz w:val="24"/>
                <w:szCs w:val="24"/>
                <w14:ligatures w14:val="standardContextual"/>
              </w:rPr>
              <w:t xml:space="preserve">ją </w:t>
            </w:r>
            <w:r w:rsidRPr="00B95C9C">
              <w:rPr>
                <w:rFonts w:ascii="Times New Roman" w:hAnsi="Times New Roman" w:cs="Times New Roman"/>
                <w:kern w:val="2"/>
                <w:sz w:val="24"/>
                <w:szCs w:val="24"/>
                <w14:ligatures w14:val="standardContextual"/>
              </w:rPr>
              <w:t>neribot</w:t>
            </w:r>
            <w:r w:rsidR="00C7724A" w:rsidRPr="00B95C9C">
              <w:rPr>
                <w:rFonts w:ascii="Times New Roman" w:hAnsi="Times New Roman" w:cs="Times New Roman"/>
                <w:kern w:val="2"/>
                <w:sz w:val="24"/>
                <w:szCs w:val="24"/>
                <w14:ligatures w14:val="standardContextual"/>
              </w:rPr>
              <w:t>ą</w:t>
            </w:r>
            <w:r w:rsidRPr="00B95C9C">
              <w:rPr>
                <w:rFonts w:ascii="Times New Roman" w:hAnsi="Times New Roman" w:cs="Times New Roman"/>
                <w:kern w:val="2"/>
                <w:sz w:val="24"/>
                <w:szCs w:val="24"/>
                <w14:ligatures w14:val="standardContextual"/>
              </w:rPr>
              <w:t xml:space="preserve"> laik</w:t>
            </w:r>
            <w:r w:rsidR="00C7724A" w:rsidRPr="00B95C9C">
              <w:rPr>
                <w:rFonts w:ascii="Times New Roman" w:hAnsi="Times New Roman" w:cs="Times New Roman"/>
                <w:kern w:val="2"/>
                <w:sz w:val="24"/>
                <w:szCs w:val="24"/>
                <w14:ligatures w14:val="standardContextual"/>
              </w:rPr>
              <w:t>ą</w:t>
            </w:r>
            <w:r w:rsidRPr="00B95C9C">
              <w:rPr>
                <w:rFonts w:ascii="Times New Roman" w:hAnsi="Times New Roman" w:cs="Times New Roman"/>
                <w:kern w:val="2"/>
                <w:sz w:val="24"/>
                <w:szCs w:val="24"/>
                <w14:ligatures w14:val="standardContextual"/>
              </w:rPr>
              <w:t>.</w:t>
            </w:r>
            <w:r w:rsidR="00096A3F" w:rsidRPr="00B95C9C">
              <w:rPr>
                <w:rFonts w:ascii="Times New Roman" w:hAnsi="Times New Roman" w:cs="Times New Roman"/>
                <w:kern w:val="2"/>
                <w:sz w:val="24"/>
                <w:szCs w:val="24"/>
                <w14:ligatures w14:val="standardContextual"/>
              </w:rPr>
              <w:t xml:space="preserve"> / </w:t>
            </w:r>
            <w:r w:rsidR="00096A3F" w:rsidRPr="00B95C9C">
              <w:rPr>
                <w:rFonts w:ascii="Times New Roman" w:hAnsi="Times New Roman" w:cs="Times New Roman"/>
                <w:i/>
                <w:sz w:val="24"/>
                <w:szCs w:val="24"/>
              </w:rPr>
              <w:t xml:space="preserve">The software must include a license granting the right to use it for an </w:t>
            </w:r>
            <w:r w:rsidR="00096A3F" w:rsidRPr="00B95C9C">
              <w:rPr>
                <w:rFonts w:ascii="Times New Roman" w:hAnsi="Times New Roman" w:cs="Times New Roman"/>
                <w:bCs/>
                <w:i/>
                <w:sz w:val="24"/>
                <w:szCs w:val="24"/>
              </w:rPr>
              <w:t>unlimited period of time</w:t>
            </w:r>
            <w:r w:rsidR="00096A3F" w:rsidRPr="00B95C9C">
              <w:rPr>
                <w:rFonts w:ascii="Times New Roman" w:hAnsi="Times New Roman" w:cs="Times New Roman"/>
                <w:i/>
                <w:sz w:val="24"/>
                <w:szCs w:val="24"/>
              </w:rPr>
              <w:t xml:space="preserve"> (perpetual license).</w:t>
            </w:r>
          </w:p>
        </w:tc>
        <w:tc>
          <w:tcPr>
            <w:tcW w:w="3118" w:type="dxa"/>
            <w:tcBorders>
              <w:top w:val="single" w:sz="4" w:space="0" w:color="auto"/>
              <w:left w:val="single" w:sz="4" w:space="0" w:color="00000A"/>
              <w:bottom w:val="single" w:sz="4" w:space="0" w:color="00000A"/>
              <w:right w:val="single" w:sz="4" w:space="0" w:color="00000A"/>
            </w:tcBorders>
          </w:tcPr>
          <w:p w14:paraId="799D492B" w14:textId="77777777" w:rsidR="002C68BC" w:rsidRPr="00B95C9C"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E27C77" w14:paraId="111C21FA" w14:textId="77777777" w:rsidTr="000268F4">
        <w:tc>
          <w:tcPr>
            <w:tcW w:w="664" w:type="dxa"/>
            <w:tcBorders>
              <w:top w:val="single" w:sz="4" w:space="0" w:color="00000A"/>
              <w:left w:val="single" w:sz="4" w:space="0" w:color="00000A"/>
              <w:bottom w:val="single" w:sz="4" w:space="0" w:color="00000A"/>
              <w:right w:val="nil"/>
            </w:tcBorders>
            <w:hideMark/>
          </w:tcPr>
          <w:p w14:paraId="64E1BFC8" w14:textId="6F6B25AC" w:rsidR="000821BF" w:rsidRPr="00E27C77" w:rsidRDefault="000821BF" w:rsidP="000821B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E27C77">
              <w:rPr>
                <w:rFonts w:ascii="Times New Roman" w:hAnsi="Times New Roman" w:cs="Times New Roman"/>
                <w:kern w:val="2"/>
                <w:sz w:val="24"/>
                <w:szCs w:val="24"/>
                <w14:ligatures w14:val="standardContextual"/>
              </w:rPr>
              <w:lastRenderedPageBreak/>
              <w:t xml:space="preserve">14. </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387484D" w14:textId="4C4AE1B9" w:rsidR="000821BF" w:rsidRPr="00E27C77" w:rsidRDefault="000821BF" w:rsidP="000821B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E27C77">
              <w:rPr>
                <w:rFonts w:ascii="Times New Roman" w:hAnsi="Times New Roman" w:cs="Times New Roman"/>
                <w:kern w:val="2"/>
                <w:sz w:val="24"/>
                <w:szCs w:val="24"/>
                <w14:ligatures w14:val="standardContextual"/>
              </w:rPr>
              <w:t>Garantija</w:t>
            </w:r>
            <w:r w:rsidR="00096A3F" w:rsidRPr="00E27C77">
              <w:rPr>
                <w:rFonts w:ascii="Times New Roman" w:hAnsi="Times New Roman" w:cs="Times New Roman"/>
                <w:kern w:val="2"/>
                <w:sz w:val="24"/>
                <w:szCs w:val="24"/>
                <w14:ligatures w14:val="standardContextual"/>
              </w:rPr>
              <w:t xml:space="preserve"> / </w:t>
            </w:r>
            <w:r w:rsidR="00096A3F" w:rsidRPr="00E27C77">
              <w:rPr>
                <w:rFonts w:ascii="Times New Roman" w:hAnsi="Times New Roman" w:cs="Times New Roman"/>
                <w:i/>
                <w:sz w:val="24"/>
                <w:szCs w:val="24"/>
              </w:rPr>
              <w:t>Warranty</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7ED9A59" w14:textId="36D49FBA" w:rsidR="000821BF" w:rsidRPr="00E27C77" w:rsidRDefault="000821BF" w:rsidP="000821BF">
            <w:pPr>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E27C77">
              <w:rPr>
                <w:rFonts w:ascii="Times New Roman" w:hAnsi="Times New Roman" w:cs="Times New Roman"/>
                <w:kern w:val="2"/>
                <w:sz w:val="24"/>
                <w:szCs w:val="24"/>
                <w14:ligatures w14:val="standardContextual"/>
              </w:rPr>
              <w:t>Visai įrangai suteikiama ne mažiau kaip 12 mėn. garantija</w:t>
            </w:r>
            <w:r w:rsidR="00096A3F" w:rsidRPr="00E27C77">
              <w:rPr>
                <w:rFonts w:ascii="Times New Roman" w:hAnsi="Times New Roman" w:cs="Times New Roman"/>
                <w:kern w:val="2"/>
                <w:sz w:val="24"/>
                <w:szCs w:val="24"/>
                <w14:ligatures w14:val="standardContextual"/>
              </w:rPr>
              <w:t xml:space="preserve">. / </w:t>
            </w:r>
            <w:r w:rsidR="00096A3F" w:rsidRPr="00E27C77">
              <w:rPr>
                <w:rFonts w:ascii="Times New Roman" w:hAnsi="Times New Roman" w:cs="Times New Roman"/>
                <w:i/>
                <w:sz w:val="24"/>
                <w:szCs w:val="24"/>
              </w:rPr>
              <w:t xml:space="preserve">A warranty of at least </w:t>
            </w:r>
            <w:r w:rsidR="00096A3F" w:rsidRPr="00E27C77">
              <w:rPr>
                <w:rFonts w:ascii="Times New Roman" w:hAnsi="Times New Roman" w:cs="Times New Roman"/>
                <w:bCs/>
                <w:i/>
                <w:sz w:val="24"/>
                <w:szCs w:val="24"/>
              </w:rPr>
              <w:t>12 months</w:t>
            </w:r>
            <w:r w:rsidR="00096A3F" w:rsidRPr="00E27C77">
              <w:rPr>
                <w:rFonts w:ascii="Times New Roman" w:hAnsi="Times New Roman" w:cs="Times New Roman"/>
                <w:i/>
                <w:sz w:val="24"/>
                <w:szCs w:val="24"/>
              </w:rPr>
              <w:t xml:space="preserve"> is provided for all equipment.</w:t>
            </w:r>
          </w:p>
        </w:tc>
        <w:tc>
          <w:tcPr>
            <w:tcW w:w="3118" w:type="dxa"/>
            <w:tcBorders>
              <w:top w:val="single" w:sz="4" w:space="0" w:color="00000A"/>
              <w:left w:val="single" w:sz="4" w:space="0" w:color="00000A"/>
              <w:bottom w:val="single" w:sz="4" w:space="0" w:color="00000A"/>
              <w:right w:val="single" w:sz="4" w:space="0" w:color="00000A"/>
            </w:tcBorders>
          </w:tcPr>
          <w:p w14:paraId="31472325" w14:textId="77777777" w:rsidR="000821BF" w:rsidRPr="00E27C77"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371570" w14:paraId="46B94A71" w14:textId="77777777" w:rsidTr="000268F4">
        <w:tc>
          <w:tcPr>
            <w:tcW w:w="664" w:type="dxa"/>
            <w:tcBorders>
              <w:top w:val="single" w:sz="4" w:space="0" w:color="00000A"/>
              <w:left w:val="single" w:sz="4" w:space="0" w:color="00000A"/>
              <w:bottom w:val="single" w:sz="4" w:space="0" w:color="00000A"/>
              <w:right w:val="nil"/>
            </w:tcBorders>
            <w:hideMark/>
          </w:tcPr>
          <w:p w14:paraId="7F503DFF" w14:textId="6571E1F7" w:rsidR="000821BF" w:rsidRPr="00371570" w:rsidRDefault="000821BF"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kern w:val="2"/>
                <w:sz w:val="24"/>
                <w:szCs w:val="24"/>
                <w14:ligatures w14:val="standardContextual"/>
              </w:rPr>
              <w:t>15.</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4675918" w14:textId="0C16E833" w:rsidR="000821BF" w:rsidRPr="00371570" w:rsidRDefault="000821BF" w:rsidP="000821BF">
            <w:pPr>
              <w:widowControl w:val="0"/>
              <w:suppressAutoHyphens/>
              <w:autoSpaceDN w:val="0"/>
              <w:spacing w:after="0"/>
              <w:textAlignment w:val="baseline"/>
              <w:rPr>
                <w:rFonts w:ascii="Times New Roman" w:hAnsi="Times New Roman" w:cs="Times New Roman"/>
                <w:spacing w:val="-2"/>
                <w:kern w:val="2"/>
                <w:sz w:val="24"/>
                <w:szCs w:val="24"/>
                <w14:ligatures w14:val="standardContextual"/>
              </w:rPr>
            </w:pPr>
            <w:r w:rsidRPr="00371570">
              <w:rPr>
                <w:rFonts w:ascii="Times New Roman" w:hAnsi="Times New Roman" w:cs="Times New Roman"/>
                <w:kern w:val="2"/>
                <w:sz w:val="24"/>
                <w:szCs w:val="24"/>
                <w14:ligatures w14:val="standardContextual"/>
              </w:rPr>
              <w:t>Servisas</w:t>
            </w:r>
            <w:r w:rsidR="00096A3F" w:rsidRPr="00371570">
              <w:rPr>
                <w:rFonts w:ascii="Times New Roman" w:hAnsi="Times New Roman" w:cs="Times New Roman"/>
                <w:kern w:val="2"/>
                <w:sz w:val="24"/>
                <w:szCs w:val="24"/>
                <w14:ligatures w14:val="standardContextual"/>
              </w:rPr>
              <w:t xml:space="preserve"> / </w:t>
            </w:r>
            <w:r w:rsidR="00096A3F" w:rsidRPr="00371570">
              <w:rPr>
                <w:rFonts w:ascii="Times New Roman" w:hAnsi="Times New Roman" w:cs="Times New Roman"/>
                <w:i/>
                <w:sz w:val="24"/>
                <w:szCs w:val="24"/>
              </w:rPr>
              <w:t>Service and Support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BD1D87E" w14:textId="05AE9874" w:rsidR="000821BF" w:rsidRPr="00371570" w:rsidRDefault="000821BF" w:rsidP="000821BF">
            <w:pPr>
              <w:suppressAutoHyphens/>
              <w:autoSpaceDN w:val="0"/>
              <w:spacing w:after="0"/>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sz w:val="24"/>
                <w:szCs w:val="24"/>
              </w:rPr>
              <w:t>Tiekėjas ar jo atstovas turi turėti autorizuotą techninės priežiūros centrą</w:t>
            </w:r>
            <w:r w:rsidR="00C345E3" w:rsidRPr="00371570">
              <w:rPr>
                <w:rFonts w:ascii="Times New Roman" w:hAnsi="Times New Roman" w:cs="Times New Roman"/>
                <w:sz w:val="24"/>
                <w:szCs w:val="24"/>
              </w:rPr>
              <w:t>, kuris užtikrintų operatyvų aptarnavimą</w:t>
            </w:r>
            <w:r w:rsidR="0087591A" w:rsidRPr="00371570">
              <w:rPr>
                <w:rFonts w:ascii="Times New Roman" w:hAnsi="Times New Roman" w:cs="Times New Roman"/>
                <w:sz w:val="24"/>
                <w:szCs w:val="24"/>
              </w:rPr>
              <w:t xml:space="preserve"> (</w:t>
            </w:r>
            <w:r w:rsidR="00E27C77" w:rsidRPr="00371570">
              <w:rPr>
                <w:rFonts w:ascii="Times New Roman" w:hAnsi="Times New Roman" w:cs="Times New Roman"/>
                <w:sz w:val="24"/>
                <w:szCs w:val="24"/>
              </w:rPr>
              <w:t xml:space="preserve">ne daugiau </w:t>
            </w:r>
            <w:r w:rsidR="0087591A" w:rsidRPr="00371570">
              <w:rPr>
                <w:rFonts w:ascii="Times New Roman" w:hAnsi="Times New Roman" w:cs="Times New Roman"/>
                <w:sz w:val="24"/>
                <w:szCs w:val="24"/>
              </w:rPr>
              <w:t>15 d.d.)</w:t>
            </w:r>
            <w:r w:rsidRPr="00371570">
              <w:rPr>
                <w:rFonts w:ascii="Times New Roman" w:hAnsi="Times New Roman" w:cs="Times New Roman"/>
                <w:sz w:val="24"/>
                <w:szCs w:val="24"/>
              </w:rPr>
              <w:t>. Tiekėjas turi pateikti įrodantį dokumentą</w:t>
            </w:r>
            <w:r w:rsidR="00096A3F" w:rsidRPr="00371570">
              <w:rPr>
                <w:rFonts w:ascii="Times New Roman" w:hAnsi="Times New Roman" w:cs="Times New Roman"/>
                <w:sz w:val="24"/>
                <w:szCs w:val="24"/>
              </w:rPr>
              <w:t xml:space="preserve">. / </w:t>
            </w:r>
            <w:r w:rsidR="00096A3F" w:rsidRPr="00371570">
              <w:rPr>
                <w:rFonts w:ascii="Times New Roman" w:hAnsi="Times New Roman" w:cs="Times New Roman"/>
                <w:i/>
                <w:sz w:val="24"/>
                <w:szCs w:val="24"/>
              </w:rPr>
              <w:t xml:space="preserve">The Supplier or its representative must have an </w:t>
            </w:r>
            <w:r w:rsidR="00096A3F" w:rsidRPr="00371570">
              <w:rPr>
                <w:rFonts w:ascii="Times New Roman" w:hAnsi="Times New Roman" w:cs="Times New Roman"/>
                <w:bCs/>
                <w:i/>
                <w:sz w:val="24"/>
                <w:szCs w:val="24"/>
              </w:rPr>
              <w:t>authorized technical service center</w:t>
            </w:r>
            <w:r w:rsidR="00C345E3" w:rsidRPr="00371570">
              <w:rPr>
                <w:rFonts w:ascii="Times New Roman" w:hAnsi="Times New Roman" w:cs="Times New Roman"/>
                <w:bCs/>
                <w:i/>
                <w:sz w:val="24"/>
                <w:szCs w:val="24"/>
              </w:rPr>
              <w:t xml:space="preserve"> which would ensure prompt service</w:t>
            </w:r>
            <w:r w:rsidR="004415E7" w:rsidRPr="00371570">
              <w:rPr>
                <w:rFonts w:ascii="Times New Roman" w:hAnsi="Times New Roman" w:cs="Times New Roman"/>
                <w:bCs/>
                <w:i/>
                <w:sz w:val="24"/>
                <w:szCs w:val="24"/>
              </w:rPr>
              <w:t xml:space="preserve"> (</w:t>
            </w:r>
            <w:r w:rsidR="00E27C77" w:rsidRPr="00371570">
              <w:rPr>
                <w:rFonts w:ascii="Times New Roman" w:hAnsi="Times New Roman" w:cs="Times New Roman"/>
                <w:bCs/>
                <w:i/>
                <w:sz w:val="24"/>
                <w:szCs w:val="24"/>
              </w:rPr>
              <w:t xml:space="preserve">max. </w:t>
            </w:r>
            <w:r w:rsidR="004415E7" w:rsidRPr="00371570">
              <w:rPr>
                <w:rFonts w:ascii="Times New Roman" w:hAnsi="Times New Roman" w:cs="Times New Roman"/>
                <w:bCs/>
                <w:i/>
                <w:sz w:val="24"/>
                <w:szCs w:val="24"/>
              </w:rPr>
              <w:t>15 working days)</w:t>
            </w:r>
            <w:r w:rsidR="00096A3F" w:rsidRPr="00371570">
              <w:rPr>
                <w:rFonts w:ascii="Times New Roman" w:hAnsi="Times New Roman" w:cs="Times New Roman"/>
                <w:i/>
                <w:sz w:val="24"/>
                <w:szCs w:val="24"/>
              </w:rPr>
              <w:t>. The Supplier must provide a supporting document to verify this.</w:t>
            </w:r>
          </w:p>
        </w:tc>
        <w:tc>
          <w:tcPr>
            <w:tcW w:w="3118" w:type="dxa"/>
            <w:tcBorders>
              <w:top w:val="single" w:sz="4" w:space="0" w:color="00000A"/>
              <w:left w:val="single" w:sz="4" w:space="0" w:color="00000A"/>
              <w:bottom w:val="single" w:sz="4" w:space="0" w:color="00000A"/>
              <w:right w:val="single" w:sz="4" w:space="0" w:color="00000A"/>
            </w:tcBorders>
          </w:tcPr>
          <w:p w14:paraId="4C6B2D65" w14:textId="77777777" w:rsidR="000821BF" w:rsidRPr="00371570"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47C00" w:rsidRPr="00B95C9C" w14:paraId="3289EE60" w14:textId="77777777" w:rsidTr="000268F4">
        <w:tc>
          <w:tcPr>
            <w:tcW w:w="664" w:type="dxa"/>
            <w:tcBorders>
              <w:top w:val="single" w:sz="4" w:space="0" w:color="00000A"/>
              <w:left w:val="single" w:sz="4" w:space="0" w:color="00000A"/>
              <w:bottom w:val="single" w:sz="4" w:space="0" w:color="00000A"/>
              <w:right w:val="nil"/>
            </w:tcBorders>
          </w:tcPr>
          <w:p w14:paraId="0E7625E4" w14:textId="0AB0DB74" w:rsidR="00047C00" w:rsidRPr="00371570" w:rsidRDefault="00FB3FFE"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kern w:val="2"/>
                <w:sz w:val="24"/>
                <w:szCs w:val="24"/>
                <w14:ligatures w14:val="standardContextual"/>
              </w:rPr>
              <w:t>16</w:t>
            </w:r>
            <w:r w:rsidR="00E30F20" w:rsidRPr="00371570">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59845C9" w14:textId="589D05D5" w:rsidR="00047C00" w:rsidRPr="00371570" w:rsidRDefault="00FB3FFE" w:rsidP="000821B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kern w:val="2"/>
                <w:sz w:val="24"/>
                <w:szCs w:val="24"/>
                <w14:ligatures w14:val="standardContextual"/>
              </w:rPr>
              <w:t>Komplektavimas</w:t>
            </w:r>
            <w:r w:rsidR="00386C94" w:rsidRPr="008045CF">
              <w:rPr>
                <w:rFonts w:ascii="Times New Roman" w:hAnsi="Times New Roman" w:cs="Times New Roman"/>
                <w:kern w:val="2"/>
                <w:sz w:val="24"/>
                <w:szCs w:val="24"/>
                <w14:ligatures w14:val="standardContextual"/>
              </w:rPr>
              <w:t>/ Scope of supply</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F73EC5" w14:textId="77777777" w:rsidR="00047C00" w:rsidRPr="00371570" w:rsidRDefault="00D9150B" w:rsidP="000821BF">
            <w:pPr>
              <w:suppressAutoHyphens/>
              <w:autoSpaceDN w:val="0"/>
              <w:spacing w:after="0"/>
              <w:textAlignment w:val="baseline"/>
              <w:rPr>
                <w:rFonts w:ascii="Times New Roman" w:hAnsi="Times New Roman" w:cs="Times New Roman"/>
                <w:bCs/>
                <w:sz w:val="24"/>
                <w:szCs w:val="24"/>
              </w:rPr>
            </w:pPr>
            <w:r w:rsidRPr="00371570">
              <w:rPr>
                <w:rFonts w:ascii="Times New Roman" w:hAnsi="Times New Roman" w:cs="Times New Roman"/>
                <w:sz w:val="24"/>
                <w:szCs w:val="24"/>
              </w:rPr>
              <w:t>T</w:t>
            </w:r>
            <w:r w:rsidR="00AA0FBD" w:rsidRPr="00371570">
              <w:rPr>
                <w:rFonts w:ascii="Times New Roman" w:hAnsi="Times New Roman" w:cs="Times New Roman"/>
                <w:sz w:val="24"/>
                <w:szCs w:val="24"/>
              </w:rPr>
              <w:t xml:space="preserve">uri būti pridėti </w:t>
            </w:r>
            <w:r w:rsidR="00AA0FBD" w:rsidRPr="00371570">
              <w:rPr>
                <w:rFonts w:ascii="Times New Roman" w:hAnsi="Times New Roman" w:cs="Times New Roman"/>
                <w:bCs/>
                <w:sz w:val="24"/>
                <w:szCs w:val="24"/>
              </w:rPr>
              <w:t>visi reikalingi kabeliai, programinė įranga ir vartotojo dokumentacija.</w:t>
            </w:r>
            <w:r w:rsidR="00FB3FFE" w:rsidRPr="00371570">
              <w:rPr>
                <w:rFonts w:ascii="Times New Roman" w:hAnsi="Times New Roman" w:cs="Times New Roman"/>
                <w:bCs/>
                <w:sz w:val="24"/>
                <w:szCs w:val="24"/>
              </w:rPr>
              <w:t>/</w:t>
            </w:r>
          </w:p>
          <w:p w14:paraId="1DBA256F" w14:textId="4855B50F" w:rsidR="00FB3FFE" w:rsidRPr="00371570" w:rsidRDefault="00FB3FFE" w:rsidP="000821BF">
            <w:pPr>
              <w:suppressAutoHyphens/>
              <w:autoSpaceDN w:val="0"/>
              <w:spacing w:after="0"/>
              <w:textAlignment w:val="baseline"/>
              <w:rPr>
                <w:rFonts w:ascii="Times New Roman" w:hAnsi="Times New Roman" w:cs="Times New Roman"/>
                <w:sz w:val="24"/>
                <w:szCs w:val="24"/>
              </w:rPr>
            </w:pPr>
            <w:r w:rsidRPr="00371570">
              <w:rPr>
                <w:rFonts w:ascii="Times New Roman" w:hAnsi="Times New Roman" w:cs="Times New Roman"/>
                <w:i/>
                <w:sz w:val="24"/>
                <w:szCs w:val="24"/>
              </w:rPr>
              <w:t xml:space="preserve">All necessary </w:t>
            </w:r>
            <w:r w:rsidRPr="00371570">
              <w:rPr>
                <w:rFonts w:ascii="Times New Roman" w:hAnsi="Times New Roman" w:cs="Times New Roman"/>
                <w:bCs/>
                <w:i/>
                <w:sz w:val="24"/>
                <w:szCs w:val="24"/>
              </w:rPr>
              <w:t>cables</w:t>
            </w:r>
            <w:r w:rsidRPr="00371570">
              <w:rPr>
                <w:rFonts w:ascii="Times New Roman" w:hAnsi="Times New Roman" w:cs="Times New Roman"/>
                <w:i/>
                <w:sz w:val="24"/>
                <w:szCs w:val="24"/>
              </w:rPr>
              <w:t xml:space="preserve">, </w:t>
            </w:r>
            <w:r w:rsidRPr="00371570">
              <w:rPr>
                <w:rFonts w:ascii="Times New Roman" w:hAnsi="Times New Roman" w:cs="Times New Roman"/>
                <w:bCs/>
                <w:i/>
                <w:sz w:val="24"/>
                <w:szCs w:val="24"/>
              </w:rPr>
              <w:t>software</w:t>
            </w:r>
            <w:r w:rsidRPr="00371570">
              <w:rPr>
                <w:rFonts w:ascii="Times New Roman" w:hAnsi="Times New Roman" w:cs="Times New Roman"/>
                <w:i/>
                <w:sz w:val="24"/>
                <w:szCs w:val="24"/>
              </w:rPr>
              <w:t xml:space="preserve">, and </w:t>
            </w:r>
            <w:r w:rsidRPr="00371570">
              <w:rPr>
                <w:rFonts w:ascii="Times New Roman" w:hAnsi="Times New Roman" w:cs="Times New Roman"/>
                <w:bCs/>
                <w:i/>
                <w:sz w:val="24"/>
                <w:szCs w:val="24"/>
              </w:rPr>
              <w:t>user documentation</w:t>
            </w:r>
            <w:r w:rsidRPr="00371570">
              <w:rPr>
                <w:rFonts w:ascii="Times New Roman" w:hAnsi="Times New Roman" w:cs="Times New Roman"/>
                <w:i/>
                <w:sz w:val="24"/>
                <w:szCs w:val="24"/>
              </w:rPr>
              <w:t xml:space="preserve"> must be included.</w:t>
            </w:r>
          </w:p>
        </w:tc>
        <w:tc>
          <w:tcPr>
            <w:tcW w:w="3118" w:type="dxa"/>
            <w:tcBorders>
              <w:top w:val="single" w:sz="4" w:space="0" w:color="00000A"/>
              <w:left w:val="single" w:sz="4" w:space="0" w:color="00000A"/>
              <w:bottom w:val="single" w:sz="4" w:space="0" w:color="00000A"/>
              <w:right w:val="single" w:sz="4" w:space="0" w:color="00000A"/>
            </w:tcBorders>
          </w:tcPr>
          <w:p w14:paraId="093ADF01" w14:textId="77777777" w:rsidR="00047C00" w:rsidRPr="00B95C9C" w:rsidRDefault="00047C00"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11155D5" w14:textId="77777777" w:rsidTr="00A67B24">
        <w:tc>
          <w:tcPr>
            <w:tcW w:w="664" w:type="dxa"/>
            <w:tcBorders>
              <w:top w:val="single" w:sz="4" w:space="0" w:color="00000A"/>
              <w:left w:val="single" w:sz="4" w:space="0" w:color="00000A"/>
              <w:bottom w:val="single" w:sz="4" w:space="0" w:color="00000A"/>
              <w:right w:val="nil"/>
            </w:tcBorders>
            <w:hideMark/>
          </w:tcPr>
          <w:p w14:paraId="4D69A738" w14:textId="7E8C16B6" w:rsidR="000821BF" w:rsidRPr="00B95C9C" w:rsidRDefault="000821BF" w:rsidP="002C68BC">
            <w:pPr>
              <w:suppressAutoHyphens/>
              <w:autoSpaceDN w:val="0"/>
              <w:spacing w:after="0"/>
              <w:jc w:val="center"/>
              <w:textAlignment w:val="baseline"/>
              <w:rPr>
                <w:rFonts w:ascii="Times New Roman" w:hAnsi="Times New Roman" w:cs="Times New Roman"/>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1</w:t>
            </w:r>
            <w:r w:rsidR="00FB3FFE">
              <w:rPr>
                <w:rFonts w:ascii="Times New Roman" w:hAnsi="Times New Roman" w:cs="Times New Roman"/>
                <w:kern w:val="2"/>
                <w:sz w:val="24"/>
                <w:szCs w:val="24"/>
                <w14:ligatures w14:val="standardContextual"/>
              </w:rPr>
              <w:t>7</w:t>
            </w:r>
          </w:p>
        </w:tc>
        <w:tc>
          <w:tcPr>
            <w:tcW w:w="949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F10581E" w14:textId="5F5034BC" w:rsidR="000821BF" w:rsidRPr="00FB3FFE" w:rsidRDefault="007C7302"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046303">
              <w:rPr>
                <w:rFonts w:ascii="Times New Roman" w:eastAsia="SimSun, 宋体" w:hAnsi="Times New Roman" w:cs="Times New Roman"/>
                <w:b/>
                <w:bCs/>
                <w:snapToGrid w:val="0"/>
                <w:kern w:val="3"/>
                <w:sz w:val="24"/>
                <w:szCs w:val="24"/>
                <w:highlight w:val="green"/>
                <w:lang w:eastAsia="zh-CN" w:bidi="hi-IN"/>
                <w14:ligatures w14:val="standardContextual"/>
              </w:rPr>
              <w:t>Suderinamumas</w:t>
            </w:r>
            <w:r w:rsidR="000821BF" w:rsidRPr="00046303">
              <w:rPr>
                <w:rFonts w:ascii="Times New Roman" w:eastAsia="SimSun, 宋体" w:hAnsi="Times New Roman" w:cs="Times New Roman"/>
                <w:b/>
                <w:bCs/>
                <w:snapToGrid w:val="0"/>
                <w:kern w:val="3"/>
                <w:sz w:val="24"/>
                <w:szCs w:val="24"/>
                <w:highlight w:val="green"/>
                <w:lang w:eastAsia="zh-CN" w:bidi="hi-IN"/>
                <w14:ligatures w14:val="standardContextual"/>
              </w:rPr>
              <w:t xml:space="preserve"> su papildoma įranga</w:t>
            </w:r>
            <w:r w:rsidRPr="00046303">
              <w:rPr>
                <w:rFonts w:ascii="Times New Roman" w:eastAsia="SimSun, 宋体" w:hAnsi="Times New Roman" w:cs="Times New Roman"/>
                <w:b/>
                <w:bCs/>
                <w:snapToGrid w:val="0"/>
                <w:kern w:val="3"/>
                <w:sz w:val="24"/>
                <w:szCs w:val="24"/>
                <w:highlight w:val="green"/>
                <w:lang w:eastAsia="zh-CN" w:bidi="hi-IN"/>
                <w14:ligatures w14:val="standardContextual"/>
              </w:rPr>
              <w:t xml:space="preserve"> (spektrometras </w:t>
            </w:r>
            <w:r w:rsidRPr="00046303">
              <w:rPr>
                <w:rFonts w:ascii="Times New Roman" w:hAnsi="Times New Roman" w:cs="Times New Roman"/>
                <w:b/>
                <w:sz w:val="24"/>
                <w:szCs w:val="24"/>
                <w:highlight w:val="green"/>
              </w:rPr>
              <w:t>privalo būti techniška</w:t>
            </w:r>
            <w:r w:rsidR="005107F0" w:rsidRPr="00046303">
              <w:rPr>
                <w:rFonts w:ascii="Times New Roman" w:hAnsi="Times New Roman" w:cs="Times New Roman"/>
                <w:b/>
                <w:sz w:val="24"/>
                <w:szCs w:val="24"/>
                <w:highlight w:val="green"/>
              </w:rPr>
              <w:t xml:space="preserve">i suderinamas su </w:t>
            </w:r>
            <w:r w:rsidRPr="00046303">
              <w:rPr>
                <w:rFonts w:ascii="Times New Roman" w:hAnsi="Times New Roman" w:cs="Times New Roman"/>
                <w:b/>
                <w:sz w:val="24"/>
                <w:szCs w:val="24"/>
                <w:highlight w:val="green"/>
              </w:rPr>
              <w:t>nurodyta įranga</w:t>
            </w:r>
            <w:r w:rsidRPr="00046303">
              <w:rPr>
                <w:rFonts w:ascii="Times New Roman" w:eastAsia="SimSun, 宋体" w:hAnsi="Times New Roman" w:cs="Times New Roman"/>
                <w:b/>
                <w:bCs/>
                <w:snapToGrid w:val="0"/>
                <w:kern w:val="3"/>
                <w:sz w:val="24"/>
                <w:szCs w:val="24"/>
                <w:highlight w:val="green"/>
                <w:lang w:eastAsia="zh-CN" w:bidi="hi-IN"/>
                <w14:ligatures w14:val="standardContextual"/>
              </w:rPr>
              <w:t>)</w:t>
            </w:r>
            <w:r w:rsidR="00096A3F" w:rsidRPr="00046303">
              <w:rPr>
                <w:rFonts w:ascii="Times New Roman" w:eastAsia="SimSun, 宋体" w:hAnsi="Times New Roman" w:cs="Times New Roman"/>
                <w:b/>
                <w:bCs/>
                <w:snapToGrid w:val="0"/>
                <w:kern w:val="3"/>
                <w:sz w:val="24"/>
                <w:szCs w:val="24"/>
                <w:highlight w:val="green"/>
                <w:lang w:eastAsia="zh-CN" w:bidi="hi-IN"/>
                <w14:ligatures w14:val="standardContextual"/>
              </w:rPr>
              <w:t xml:space="preserve"> / </w:t>
            </w:r>
            <w:r w:rsidR="00096A3F" w:rsidRPr="00046303">
              <w:rPr>
                <w:rFonts w:ascii="Times New Roman" w:hAnsi="Times New Roman" w:cs="Times New Roman"/>
                <w:b/>
                <w:i/>
                <w:sz w:val="24"/>
                <w:szCs w:val="24"/>
                <w:highlight w:val="green"/>
              </w:rPr>
              <w:t>Compatibility with additional equipment</w:t>
            </w:r>
            <w:r w:rsidR="005107F0" w:rsidRPr="00046303">
              <w:rPr>
                <w:highlight w:val="green"/>
              </w:rPr>
              <w:t xml:space="preserve"> </w:t>
            </w:r>
            <w:r w:rsidR="005107F0" w:rsidRPr="00046303">
              <w:rPr>
                <w:rFonts w:ascii="Times New Roman" w:hAnsi="Times New Roman" w:cs="Times New Roman"/>
                <w:b/>
                <w:i/>
                <w:sz w:val="24"/>
                <w:szCs w:val="24"/>
                <w:highlight w:val="green"/>
              </w:rPr>
              <w:t>(the spectrometer must be technically compatible with the indicated equipment)</w:t>
            </w:r>
          </w:p>
        </w:tc>
      </w:tr>
      <w:tr w:rsidR="000821BF" w:rsidRPr="00B95C9C" w14:paraId="6A4E459D" w14:textId="77777777" w:rsidTr="000268F4">
        <w:tc>
          <w:tcPr>
            <w:tcW w:w="664" w:type="dxa"/>
            <w:tcBorders>
              <w:top w:val="single" w:sz="4" w:space="0" w:color="00000A"/>
              <w:left w:val="single" w:sz="4" w:space="0" w:color="00000A"/>
              <w:bottom w:val="single" w:sz="4" w:space="0" w:color="00000A"/>
              <w:right w:val="nil"/>
            </w:tcBorders>
            <w:hideMark/>
          </w:tcPr>
          <w:p w14:paraId="5116AB8A" w14:textId="2303EA70"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1</w:t>
            </w:r>
            <w:r w:rsidR="00E30F20">
              <w:rPr>
                <w:rFonts w:ascii="Times New Roman" w:hAnsi="Times New Roman" w:cs="Times New Roman"/>
                <w:kern w:val="2"/>
                <w:sz w:val="24"/>
                <w:szCs w:val="24"/>
                <w14:ligatures w14:val="standardContextual"/>
              </w:rPr>
              <w:t>7</w:t>
            </w:r>
            <w:r w:rsidRPr="00B95C9C">
              <w:rPr>
                <w:rFonts w:ascii="Times New Roman" w:hAnsi="Times New Roman" w:cs="Times New Roman"/>
                <w:kern w:val="2"/>
                <w:sz w:val="24"/>
                <w:szCs w:val="24"/>
                <w14:ligatures w14:val="standardContextual"/>
              </w:rPr>
              <w:t>.1.</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6DBF9AD5" w14:textId="08376A0C" w:rsidR="000821BF" w:rsidRPr="00B95C9C" w:rsidRDefault="000821BF" w:rsidP="000821B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 xml:space="preserve">Kontaktinis zondas </w:t>
            </w:r>
            <w:r w:rsidR="00096A3F" w:rsidRPr="00B95C9C">
              <w:rPr>
                <w:rFonts w:ascii="Times New Roman" w:hAnsi="Times New Roman" w:cs="Times New Roman"/>
                <w:sz w:val="24"/>
                <w:szCs w:val="24"/>
              </w:rPr>
              <w:t xml:space="preserve">/ </w:t>
            </w:r>
            <w:r w:rsidRPr="00B95C9C">
              <w:rPr>
                <w:rFonts w:ascii="Times New Roman" w:hAnsi="Times New Roman" w:cs="Times New Roman"/>
                <w:i/>
                <w:sz w:val="24"/>
                <w:szCs w:val="24"/>
              </w:rPr>
              <w:t>Contact Probe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AA3C514" w14:textId="1DE360FD" w:rsidR="000821BF" w:rsidRPr="00B95C9C" w:rsidRDefault="000821BF" w:rsidP="000821BF">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Aukšto intensyvumo kontaktinis zondas su integruotu šviesos šaltiniu (halogeninė</w:t>
            </w:r>
            <w:r w:rsidR="00287239" w:rsidRPr="00B95C9C">
              <w:rPr>
                <w:rFonts w:ascii="Times New Roman" w:hAnsi="Times New Roman" w:cs="Times New Roman"/>
                <w:sz w:val="24"/>
                <w:szCs w:val="24"/>
              </w:rPr>
              <w:t xml:space="preserve"> arba lygiavertė</w:t>
            </w:r>
            <w:r w:rsidRPr="00B95C9C">
              <w:rPr>
                <w:rFonts w:ascii="Times New Roman" w:hAnsi="Times New Roman" w:cs="Times New Roman"/>
                <w:sz w:val="24"/>
                <w:szCs w:val="24"/>
              </w:rPr>
              <w:t xml:space="preserve"> lempa), skirtas tiesioginiams paviršių matavimams</w:t>
            </w:r>
            <w:r w:rsidR="00096A3F" w:rsidRPr="00B95C9C">
              <w:rPr>
                <w:rFonts w:ascii="Times New Roman" w:hAnsi="Times New Roman" w:cs="Times New Roman"/>
                <w:sz w:val="24"/>
                <w:szCs w:val="24"/>
              </w:rPr>
              <w:t>.</w:t>
            </w:r>
            <w:r w:rsidR="009B355E" w:rsidRPr="00B95C9C">
              <w:rPr>
                <w:rFonts w:ascii="Times New Roman" w:hAnsi="Times New Roman" w:cs="Times New Roman"/>
                <w:sz w:val="24"/>
                <w:szCs w:val="24"/>
              </w:rPr>
              <w:t>/</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High-intensity </w:t>
            </w:r>
            <w:r w:rsidR="00096A3F" w:rsidRPr="00B95C9C">
              <w:rPr>
                <w:rFonts w:ascii="Times New Roman" w:hAnsi="Times New Roman" w:cs="Times New Roman"/>
                <w:bCs/>
                <w:i/>
                <w:sz w:val="24"/>
                <w:szCs w:val="24"/>
              </w:rPr>
              <w:t>contact probe</w:t>
            </w:r>
            <w:r w:rsidR="00096A3F" w:rsidRPr="00B95C9C">
              <w:rPr>
                <w:rFonts w:ascii="Times New Roman" w:hAnsi="Times New Roman" w:cs="Times New Roman"/>
                <w:i/>
                <w:sz w:val="24"/>
                <w:szCs w:val="24"/>
              </w:rPr>
              <w:t xml:space="preserve"> with an integrated light source (</w:t>
            </w:r>
            <w:r w:rsidR="00096A3F" w:rsidRPr="00B95C9C">
              <w:rPr>
                <w:rFonts w:ascii="Times New Roman" w:hAnsi="Times New Roman" w:cs="Times New Roman"/>
                <w:bCs/>
                <w:i/>
                <w:sz w:val="24"/>
                <w:szCs w:val="24"/>
              </w:rPr>
              <w:t>halogen lamp</w:t>
            </w:r>
            <w:r w:rsidR="00363E08" w:rsidRPr="00B95C9C">
              <w:rPr>
                <w:rFonts w:ascii="Times New Roman" w:hAnsi="Times New Roman" w:cs="Times New Roman"/>
                <w:bCs/>
                <w:i/>
                <w:sz w:val="24"/>
                <w:szCs w:val="24"/>
              </w:rPr>
              <w:t xml:space="preserve"> or equivalent</w:t>
            </w:r>
            <w:r w:rsidR="00096A3F" w:rsidRPr="00B95C9C">
              <w:rPr>
                <w:rFonts w:ascii="Times New Roman" w:hAnsi="Times New Roman" w:cs="Times New Roman"/>
                <w:i/>
                <w:sz w:val="24"/>
                <w:szCs w:val="24"/>
              </w:rPr>
              <w:t>), designed for direct surface measurements.</w:t>
            </w:r>
          </w:p>
        </w:tc>
        <w:tc>
          <w:tcPr>
            <w:tcW w:w="3118" w:type="dxa"/>
            <w:tcBorders>
              <w:top w:val="single" w:sz="4" w:space="0" w:color="00000A"/>
              <w:left w:val="single" w:sz="4" w:space="0" w:color="00000A"/>
              <w:bottom w:val="single" w:sz="4" w:space="0" w:color="00000A"/>
              <w:right w:val="single" w:sz="4" w:space="0" w:color="00000A"/>
            </w:tcBorders>
          </w:tcPr>
          <w:p w14:paraId="27CC7918"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7164850F" w14:textId="77777777" w:rsidTr="000268F4">
        <w:tc>
          <w:tcPr>
            <w:tcW w:w="664" w:type="dxa"/>
            <w:tcBorders>
              <w:top w:val="single" w:sz="4" w:space="0" w:color="00000A"/>
              <w:left w:val="single" w:sz="4" w:space="0" w:color="00000A"/>
              <w:bottom w:val="single" w:sz="4" w:space="0" w:color="00000A"/>
              <w:right w:val="nil"/>
            </w:tcBorders>
          </w:tcPr>
          <w:p w14:paraId="27363C36" w14:textId="4095210F"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2.</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B0BCC8" w14:textId="4ACBE9DB" w:rsidR="000821BF" w:rsidRPr="00B95C9C" w:rsidRDefault="000821BF" w:rsidP="000821B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Augalų matavimo priedas </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Plant Measurement Accessory (Leaf Clip)</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472457" w14:textId="06DBAB03" w:rsidR="000821BF" w:rsidRPr="00B95C9C" w:rsidRDefault="000821BF" w:rsidP="000821B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Specializuotas gnybtas augalų lapų analizei, suderinamas su kontaktiniu zondu, turintis integruotą baltą ir juodą atskaitos pagrindą.</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Specialized clip for </w:t>
            </w:r>
            <w:r w:rsidR="00096A3F" w:rsidRPr="00B95C9C">
              <w:rPr>
                <w:rFonts w:ascii="Times New Roman" w:hAnsi="Times New Roman" w:cs="Times New Roman"/>
                <w:bCs/>
                <w:i/>
                <w:sz w:val="24"/>
                <w:szCs w:val="24"/>
              </w:rPr>
              <w:t>plant leaf analysis</w:t>
            </w:r>
            <w:r w:rsidR="00096A3F" w:rsidRPr="00B95C9C">
              <w:rPr>
                <w:rFonts w:ascii="Times New Roman" w:hAnsi="Times New Roman" w:cs="Times New Roman"/>
                <w:i/>
                <w:sz w:val="24"/>
                <w:szCs w:val="24"/>
              </w:rPr>
              <w:t>, compatible with the contact probe, featuring</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integrated </w:t>
            </w:r>
            <w:r w:rsidR="00096A3F" w:rsidRPr="00B95C9C">
              <w:rPr>
                <w:rFonts w:ascii="Times New Roman" w:hAnsi="Times New Roman" w:cs="Times New Roman"/>
                <w:bCs/>
                <w:i/>
                <w:sz w:val="24"/>
                <w:szCs w:val="24"/>
              </w:rPr>
              <w:t>white and black reference backgrounds</w:t>
            </w:r>
            <w:r w:rsidR="00096A3F" w:rsidRPr="00B95C9C">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3549F5B9"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5E31D6CB" w14:textId="77777777" w:rsidTr="000268F4">
        <w:tc>
          <w:tcPr>
            <w:tcW w:w="664" w:type="dxa"/>
            <w:tcBorders>
              <w:top w:val="single" w:sz="4" w:space="0" w:color="00000A"/>
              <w:left w:val="single" w:sz="4" w:space="0" w:color="00000A"/>
              <w:bottom w:val="single" w:sz="4" w:space="0" w:color="00000A"/>
              <w:right w:val="nil"/>
            </w:tcBorders>
          </w:tcPr>
          <w:p w14:paraId="3EC2D57B" w14:textId="34220D00"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3.</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84B3B6" w14:textId="5F24767D" w:rsidR="000821BF" w:rsidRPr="00B95C9C" w:rsidRDefault="000821BF" w:rsidP="000821B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bCs/>
                <w:sz w:val="24"/>
                <w:szCs w:val="24"/>
              </w:rPr>
              <w:t xml:space="preserve">Lauko optika </w:t>
            </w:r>
            <w:r w:rsidR="00096A3F" w:rsidRPr="00B95C9C">
              <w:rPr>
                <w:rFonts w:ascii="Times New Roman" w:hAnsi="Times New Roman" w:cs="Times New Roman"/>
                <w:bCs/>
                <w:sz w:val="24"/>
                <w:szCs w:val="24"/>
              </w:rPr>
              <w:t xml:space="preserve">/ </w:t>
            </w:r>
            <w:r w:rsidRPr="00B95C9C">
              <w:rPr>
                <w:rFonts w:ascii="Times New Roman" w:hAnsi="Times New Roman" w:cs="Times New Roman"/>
                <w:bCs/>
                <w:i/>
                <w:sz w:val="24"/>
                <w:szCs w:val="24"/>
              </w:rPr>
              <w:t>Fore Optics</w:t>
            </w:r>
            <w:r w:rsidR="00096A3F" w:rsidRPr="00B95C9C">
              <w:rPr>
                <w:rFonts w:ascii="Times New Roman" w:hAnsi="Times New Roman" w:cs="Times New Roman"/>
                <w:bCs/>
                <w:i/>
                <w:sz w:val="24"/>
                <w:szCs w:val="24"/>
              </w:rPr>
              <w:t xml:space="preserve"> (</w:t>
            </w:r>
            <w:r w:rsidR="005B5B6D" w:rsidRPr="00B95C9C">
              <w:rPr>
                <w:rFonts w:ascii="Times New Roman" w:hAnsi="Times New Roman" w:cs="Times New Roman"/>
                <w:bCs/>
                <w:i/>
                <w:sz w:val="24"/>
                <w:szCs w:val="24"/>
              </w:rPr>
              <w:t>Field Optics</w:t>
            </w:r>
            <w:r w:rsidR="00096A3F" w:rsidRPr="00B95C9C">
              <w:rPr>
                <w:rFonts w:ascii="Times New Roman" w:hAnsi="Times New Roman" w:cs="Times New Roman"/>
                <w:bCs/>
                <w:i/>
                <w:sz w:val="24"/>
                <w:szCs w:val="24"/>
              </w:rPr>
              <w: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EF39C4" w14:textId="69E0C24F" w:rsidR="000821BF" w:rsidRPr="00B95C9C" w:rsidRDefault="000821BF" w:rsidP="000821B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 </w:t>
            </w:r>
            <w:r w:rsidR="00C345E3" w:rsidRPr="00B95C9C">
              <w:rPr>
                <w:rFonts w:ascii="Times New Roman" w:hAnsi="Times New Roman" w:cs="Times New Roman"/>
                <w:sz w:val="24"/>
                <w:szCs w:val="24"/>
              </w:rPr>
              <w:t xml:space="preserve">Apžvalgos lauko (FOV) lęšiai matavimams iš atstumo: vienas lęšis siauro apžvalgos lauko (ne didesnio kaip </w:t>
            </w:r>
            <w:r w:rsidRPr="00B95C9C">
              <w:rPr>
                <w:rFonts w:ascii="Times New Roman" w:hAnsi="Times New Roman" w:cs="Times New Roman"/>
                <w:sz w:val="24"/>
                <w:szCs w:val="24"/>
              </w:rPr>
              <w:t>1°</w:t>
            </w:r>
            <w:r w:rsidR="00C345E3" w:rsidRPr="00B95C9C">
              <w:rPr>
                <w:rFonts w:ascii="Times New Roman" w:hAnsi="Times New Roman" w:cs="Times New Roman"/>
                <w:sz w:val="24"/>
                <w:szCs w:val="24"/>
              </w:rPr>
              <w:t xml:space="preserve">) </w:t>
            </w:r>
            <w:r w:rsidRPr="00B95C9C">
              <w:rPr>
                <w:rFonts w:ascii="Times New Roman" w:hAnsi="Times New Roman" w:cs="Times New Roman"/>
                <w:sz w:val="24"/>
                <w:szCs w:val="24"/>
              </w:rPr>
              <w:t xml:space="preserve">ir </w:t>
            </w:r>
            <w:r w:rsidR="00C345E3" w:rsidRPr="00B95C9C">
              <w:rPr>
                <w:rFonts w:ascii="Times New Roman" w:hAnsi="Times New Roman" w:cs="Times New Roman"/>
                <w:sz w:val="24"/>
                <w:szCs w:val="24"/>
              </w:rPr>
              <w:t xml:space="preserve">vienas lęšis plataus </w:t>
            </w:r>
            <w:r w:rsidR="00C345E3" w:rsidRPr="00B95C9C">
              <w:rPr>
                <w:rFonts w:ascii="Times New Roman" w:hAnsi="Times New Roman" w:cs="Times New Roman"/>
                <w:sz w:val="24"/>
                <w:szCs w:val="24"/>
              </w:rPr>
              <w:lastRenderedPageBreak/>
              <w:t xml:space="preserve">apžvalgos lauko (nuo </w:t>
            </w:r>
            <w:r w:rsidRPr="00B95C9C">
              <w:rPr>
                <w:rFonts w:ascii="Times New Roman" w:hAnsi="Times New Roman" w:cs="Times New Roman"/>
                <w:sz w:val="24"/>
                <w:szCs w:val="24"/>
              </w:rPr>
              <w:t xml:space="preserve">8° </w:t>
            </w:r>
            <w:r w:rsidR="00C345E3" w:rsidRPr="00B95C9C">
              <w:rPr>
                <w:rFonts w:ascii="Times New Roman" w:hAnsi="Times New Roman" w:cs="Times New Roman"/>
                <w:sz w:val="24"/>
                <w:szCs w:val="24"/>
              </w:rPr>
              <w:t>iki 9</w:t>
            </w:r>
            <w:r w:rsidR="00840234" w:rsidRPr="00B95C9C">
              <w:rPr>
                <w:rFonts w:ascii="Times New Roman" w:hAnsi="Times New Roman" w:cs="Times New Roman"/>
                <w:sz w:val="24"/>
                <w:szCs w:val="24"/>
              </w:rPr>
              <w:t>°</w:t>
            </w:r>
            <w:r w:rsidR="00C345E3" w:rsidRPr="00B95C9C">
              <w:rPr>
                <w:rFonts w:ascii="Times New Roman" w:hAnsi="Times New Roman" w:cs="Times New Roman"/>
                <w:sz w:val="24"/>
                <w:szCs w:val="24"/>
              </w:rPr>
              <w:t>).</w:t>
            </w:r>
            <w:r w:rsidR="005B5B6D" w:rsidRPr="00B95C9C">
              <w:rPr>
                <w:rFonts w:ascii="Times New Roman" w:hAnsi="Times New Roman" w:cs="Times New Roman"/>
                <w:sz w:val="24"/>
                <w:szCs w:val="24"/>
              </w:rPr>
              <w:t xml:space="preserve"> / </w:t>
            </w:r>
            <w:r w:rsidR="00840234" w:rsidRPr="00B95C9C">
              <w:rPr>
                <w:rFonts w:ascii="Times New Roman" w:hAnsi="Times New Roman" w:cs="Times New Roman"/>
                <w:sz w:val="24"/>
                <w:szCs w:val="24"/>
              </w:rPr>
              <w:t xml:space="preserve">Fore Optics for remote measurements: one narrow field-of-view lens (not exceeding </w:t>
            </w:r>
            <w:r w:rsidR="005B5B6D" w:rsidRPr="00B95C9C">
              <w:rPr>
                <w:rFonts w:ascii="Times New Roman" w:hAnsi="Times New Roman" w:cs="Times New Roman"/>
                <w:bCs/>
                <w:i/>
                <w:sz w:val="24"/>
                <w:szCs w:val="24"/>
              </w:rPr>
              <w:t>1°</w:t>
            </w:r>
            <w:r w:rsidR="00840234" w:rsidRPr="00B95C9C">
              <w:rPr>
                <w:rFonts w:ascii="Times New Roman" w:hAnsi="Times New Roman" w:cs="Times New Roman"/>
                <w:bCs/>
                <w:i/>
                <w:sz w:val="24"/>
                <w:szCs w:val="24"/>
              </w:rPr>
              <w:t>)</w:t>
            </w:r>
            <w:r w:rsidR="005B5B6D" w:rsidRPr="00B95C9C">
              <w:rPr>
                <w:rFonts w:ascii="Times New Roman" w:hAnsi="Times New Roman" w:cs="Times New Roman"/>
                <w:bCs/>
                <w:i/>
                <w:sz w:val="24"/>
                <w:szCs w:val="24"/>
              </w:rPr>
              <w:t xml:space="preserve"> and </w:t>
            </w:r>
            <w:r w:rsidR="00840234" w:rsidRPr="00B95C9C">
              <w:rPr>
                <w:rFonts w:ascii="Times New Roman" w:hAnsi="Times New Roman" w:cs="Times New Roman"/>
                <w:sz w:val="24"/>
                <w:szCs w:val="24"/>
              </w:rPr>
              <w:t xml:space="preserve">one wide field-of-view lens (within the range of </w:t>
            </w:r>
            <w:r w:rsidR="005B5B6D" w:rsidRPr="00B95C9C">
              <w:rPr>
                <w:rFonts w:ascii="Times New Roman" w:hAnsi="Times New Roman" w:cs="Times New Roman"/>
                <w:bCs/>
                <w:i/>
                <w:sz w:val="24"/>
                <w:szCs w:val="24"/>
              </w:rPr>
              <w:t>8°</w:t>
            </w:r>
            <w:r w:rsidR="00840234" w:rsidRPr="00B95C9C">
              <w:rPr>
                <w:rFonts w:ascii="Times New Roman" w:hAnsi="Times New Roman" w:cs="Times New Roman"/>
                <w:bCs/>
                <w:i/>
                <w:sz w:val="24"/>
                <w:szCs w:val="24"/>
              </w:rPr>
              <w:t xml:space="preserve"> to 9°).</w:t>
            </w:r>
          </w:p>
        </w:tc>
        <w:tc>
          <w:tcPr>
            <w:tcW w:w="3118" w:type="dxa"/>
            <w:tcBorders>
              <w:top w:val="single" w:sz="4" w:space="0" w:color="00000A"/>
              <w:left w:val="single" w:sz="4" w:space="0" w:color="00000A"/>
              <w:bottom w:val="single" w:sz="4" w:space="0" w:color="00000A"/>
              <w:right w:val="single" w:sz="4" w:space="0" w:color="00000A"/>
            </w:tcBorders>
          </w:tcPr>
          <w:p w14:paraId="0887D638"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1A4A22D" w14:textId="77777777" w:rsidTr="000268F4">
        <w:tc>
          <w:tcPr>
            <w:tcW w:w="664" w:type="dxa"/>
            <w:tcBorders>
              <w:top w:val="single" w:sz="4" w:space="0" w:color="00000A"/>
              <w:left w:val="single" w:sz="4" w:space="0" w:color="00000A"/>
              <w:bottom w:val="single" w:sz="4" w:space="0" w:color="00000A"/>
              <w:right w:val="nil"/>
            </w:tcBorders>
          </w:tcPr>
          <w:p w14:paraId="7E728633" w14:textId="46DF8A04"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4.</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A934BC4" w14:textId="7F6795AF" w:rsidR="000821BF" w:rsidRPr="00B95C9C" w:rsidRDefault="000821BF" w:rsidP="000821B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Mėginių matavimo stotelė </w:t>
            </w:r>
            <w:r w:rsidR="005B5B6D" w:rsidRPr="00B95C9C">
              <w:rPr>
                <w:rFonts w:ascii="Times New Roman" w:hAnsi="Times New Roman" w:cs="Times New Roman"/>
                <w:sz w:val="24"/>
                <w:szCs w:val="24"/>
              </w:rPr>
              <w:t xml:space="preserve">/ </w:t>
            </w:r>
            <w:r w:rsidR="005B5B6D" w:rsidRPr="00B95C9C">
              <w:rPr>
                <w:rFonts w:ascii="Times New Roman" w:hAnsi="Times New Roman" w:cs="Times New Roman"/>
                <w:i/>
                <w:sz w:val="24"/>
                <w:szCs w:val="24"/>
              </w:rPr>
              <w:t xml:space="preserve">Sample Measurement Station </w:t>
            </w:r>
            <w:r w:rsidRPr="00B95C9C">
              <w:rPr>
                <w:rFonts w:ascii="Times New Roman" w:hAnsi="Times New Roman" w:cs="Times New Roman"/>
                <w:i/>
                <w:sz w:val="24"/>
                <w:szCs w:val="24"/>
              </w:rPr>
              <w:t>(Muglight)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CE4DC8" w14:textId="7FBFD254" w:rsidR="000821BF" w:rsidRPr="00B95C9C" w:rsidRDefault="000821BF" w:rsidP="000821B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Priedas birių medžiagų matavimui laboratorijoje su integruotu šviesos šaltiniu ir mėginių laikikliais</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i/>
                <w:sz w:val="24"/>
                <w:szCs w:val="24"/>
              </w:rPr>
              <w:t xml:space="preserve">Accessory for </w:t>
            </w:r>
            <w:r w:rsidR="005B5B6D" w:rsidRPr="00B95C9C">
              <w:rPr>
                <w:rFonts w:ascii="Times New Roman" w:hAnsi="Times New Roman" w:cs="Times New Roman"/>
                <w:bCs/>
                <w:i/>
                <w:sz w:val="24"/>
                <w:szCs w:val="24"/>
              </w:rPr>
              <w:t>granular/bulk material</w:t>
            </w:r>
            <w:r w:rsidR="005B5B6D" w:rsidRPr="00B95C9C">
              <w:rPr>
                <w:rFonts w:ascii="Times New Roman" w:hAnsi="Times New Roman" w:cs="Times New Roman"/>
                <w:i/>
                <w:sz w:val="24"/>
                <w:szCs w:val="24"/>
              </w:rPr>
              <w:t xml:space="preserve"> measurement in the laboratory, featuring an </w:t>
            </w:r>
            <w:r w:rsidR="005B5B6D" w:rsidRPr="00B95C9C">
              <w:rPr>
                <w:rFonts w:ascii="Times New Roman" w:hAnsi="Times New Roman" w:cs="Times New Roman"/>
                <w:bCs/>
                <w:i/>
                <w:sz w:val="24"/>
                <w:szCs w:val="24"/>
              </w:rPr>
              <w:t>integrated light source</w:t>
            </w:r>
            <w:r w:rsidR="005B5B6D" w:rsidRPr="00B95C9C">
              <w:rPr>
                <w:rFonts w:ascii="Times New Roman" w:hAnsi="Times New Roman" w:cs="Times New Roman"/>
                <w:i/>
                <w:sz w:val="24"/>
                <w:szCs w:val="24"/>
              </w:rPr>
              <w:t xml:space="preserve"> and sample holders.</w:t>
            </w:r>
          </w:p>
        </w:tc>
        <w:tc>
          <w:tcPr>
            <w:tcW w:w="3118" w:type="dxa"/>
            <w:tcBorders>
              <w:top w:val="single" w:sz="4" w:space="0" w:color="00000A"/>
              <w:left w:val="single" w:sz="4" w:space="0" w:color="00000A"/>
              <w:bottom w:val="single" w:sz="4" w:space="0" w:color="00000A"/>
              <w:right w:val="single" w:sz="4" w:space="0" w:color="00000A"/>
            </w:tcBorders>
          </w:tcPr>
          <w:p w14:paraId="388AD89C"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0E5F045" w14:textId="77777777" w:rsidTr="000268F4">
        <w:tc>
          <w:tcPr>
            <w:tcW w:w="664" w:type="dxa"/>
            <w:tcBorders>
              <w:top w:val="single" w:sz="4" w:space="0" w:color="00000A"/>
              <w:left w:val="single" w:sz="4" w:space="0" w:color="00000A"/>
              <w:bottom w:val="single" w:sz="4" w:space="0" w:color="00000A"/>
              <w:right w:val="nil"/>
            </w:tcBorders>
          </w:tcPr>
          <w:p w14:paraId="10B7BCE6" w14:textId="08BE85A3"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5.</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3D67D8C" w14:textId="637EFEFF" w:rsidR="000821BF" w:rsidRPr="00B95C9C" w:rsidRDefault="000821BF" w:rsidP="000821BF">
            <w:pPr>
              <w:widowControl w:val="0"/>
              <w:suppressAutoHyphens/>
              <w:autoSpaceDN w:val="0"/>
              <w:spacing w:after="0"/>
              <w:textAlignment w:val="baseline"/>
              <w:rPr>
                <w:rFonts w:ascii="Times New Roman" w:hAnsi="Times New Roman" w:cs="Times New Roman"/>
                <w:kern w:val="2"/>
                <w:sz w:val="24"/>
                <w:szCs w:val="24"/>
                <w:highlight w:val="green"/>
                <w14:ligatures w14:val="standardContextual"/>
              </w:rPr>
            </w:pPr>
            <w:r w:rsidRPr="00B95C9C">
              <w:rPr>
                <w:rFonts w:ascii="Times New Roman" w:hAnsi="Times New Roman" w:cs="Times New Roman"/>
                <w:sz w:val="24"/>
                <w:szCs w:val="24"/>
              </w:rPr>
              <w:t>GPS integracija</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i/>
                <w:sz w:val="24"/>
                <w:szCs w:val="24"/>
              </w:rPr>
              <w:t>GPS Integration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B5455" w14:textId="18305861" w:rsidR="000821BF" w:rsidRPr="00B95C9C" w:rsidRDefault="000821BF" w:rsidP="000821BF">
            <w:pPr>
              <w:suppressAutoHyphens/>
              <w:autoSpaceDN w:val="0"/>
              <w:spacing w:after="0"/>
              <w:jc w:val="both"/>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sz w:val="24"/>
                <w:szCs w:val="24"/>
              </w:rPr>
              <w:t>Išorinis GPS imtuvas, suderinamas su spektrometru, skirtas automatiškam koordinačių priskyrimui prie spektrinių duomenų</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bCs/>
                <w:i/>
                <w:sz w:val="24"/>
                <w:szCs w:val="24"/>
              </w:rPr>
              <w:t>External GPS receiver</w:t>
            </w:r>
            <w:r w:rsidR="00696E7C" w:rsidRPr="00B95C9C">
              <w:rPr>
                <w:rFonts w:ascii="Times New Roman" w:hAnsi="Times New Roman" w:cs="Times New Roman"/>
                <w:bCs/>
                <w:i/>
                <w:sz w:val="24"/>
                <w:szCs w:val="24"/>
              </w:rPr>
              <w:t>,</w:t>
            </w:r>
            <w:r w:rsidR="005B5B6D" w:rsidRPr="00B95C9C">
              <w:rPr>
                <w:rFonts w:ascii="Times New Roman" w:hAnsi="Times New Roman" w:cs="Times New Roman"/>
                <w:i/>
                <w:sz w:val="24"/>
                <w:szCs w:val="24"/>
              </w:rPr>
              <w:t xml:space="preserve"> compatible with the spectrometer, designed for automatic coordinate tagging (georeferencing) of spectral data.</w:t>
            </w:r>
          </w:p>
        </w:tc>
        <w:tc>
          <w:tcPr>
            <w:tcW w:w="3118" w:type="dxa"/>
            <w:tcBorders>
              <w:top w:val="single" w:sz="4" w:space="0" w:color="00000A"/>
              <w:left w:val="single" w:sz="4" w:space="0" w:color="00000A"/>
              <w:bottom w:val="single" w:sz="4" w:space="0" w:color="00000A"/>
              <w:right w:val="single" w:sz="4" w:space="0" w:color="00000A"/>
            </w:tcBorders>
          </w:tcPr>
          <w:p w14:paraId="0FFEE6B9"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397F2D" w14:paraId="58C93905" w14:textId="77777777" w:rsidTr="000268F4">
        <w:tc>
          <w:tcPr>
            <w:tcW w:w="664" w:type="dxa"/>
            <w:tcBorders>
              <w:top w:val="single" w:sz="4" w:space="0" w:color="00000A"/>
              <w:left w:val="single" w:sz="4" w:space="0" w:color="00000A"/>
              <w:bottom w:val="single" w:sz="4" w:space="0" w:color="00000A"/>
              <w:right w:val="nil"/>
            </w:tcBorders>
          </w:tcPr>
          <w:p w14:paraId="503F4F39" w14:textId="10196AF3" w:rsidR="000821BF" w:rsidRPr="00397F2D"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kern w:val="2"/>
                <w:sz w:val="24"/>
                <w:szCs w:val="24"/>
                <w14:ligatures w14:val="standardContextual"/>
              </w:rPr>
              <w:t>17.</w:t>
            </w:r>
            <w:r w:rsidR="000821BF" w:rsidRPr="00397F2D">
              <w:rPr>
                <w:rFonts w:ascii="Times New Roman" w:hAnsi="Times New Roman" w:cs="Times New Roman"/>
                <w:kern w:val="2"/>
                <w:sz w:val="24"/>
                <w:szCs w:val="24"/>
                <w14:ligatures w14:val="standardContextual"/>
              </w:rPr>
              <w:t xml:space="preserve">7. </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7CF147A" w14:textId="35CED16E" w:rsidR="000821BF" w:rsidRPr="00397F2D" w:rsidRDefault="000821BF" w:rsidP="000821B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kern w:val="2"/>
                <w:sz w:val="24"/>
                <w:szCs w:val="24"/>
                <w14:ligatures w14:val="standardContextual"/>
              </w:rPr>
              <w:t xml:space="preserve">Specialūs priedai matavimas </w:t>
            </w:r>
            <w:r w:rsidR="005B5B6D" w:rsidRPr="00397F2D">
              <w:rPr>
                <w:rFonts w:ascii="Times New Roman" w:hAnsi="Times New Roman" w:cs="Times New Roman"/>
                <w:kern w:val="2"/>
                <w:sz w:val="24"/>
                <w:szCs w:val="24"/>
                <w14:ligatures w14:val="standardContextual"/>
              </w:rPr>
              <w:t xml:space="preserve">/ </w:t>
            </w:r>
            <w:r w:rsidR="005B5B6D" w:rsidRPr="00397F2D">
              <w:rPr>
                <w:rFonts w:ascii="Times New Roman" w:hAnsi="Times New Roman" w:cs="Times New Roman"/>
                <w:i/>
                <w:sz w:val="24"/>
                <w:szCs w:val="24"/>
              </w:rPr>
              <w:t>Special Measurement Accessories</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514CD5" w14:textId="4764EB8C" w:rsidR="000821BF" w:rsidRPr="00397F2D" w:rsidRDefault="005B5B6D" w:rsidP="000821BF">
            <w:pPr>
              <w:suppressAutoHyphens/>
              <w:autoSpaceDN w:val="0"/>
              <w:spacing w:after="0"/>
              <w:jc w:val="both"/>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sz w:val="24"/>
                <w:szCs w:val="24"/>
              </w:rPr>
              <w:t>T</w:t>
            </w:r>
            <w:r w:rsidR="000821BF" w:rsidRPr="00397F2D">
              <w:rPr>
                <w:rFonts w:ascii="Times New Roman" w:hAnsi="Times New Roman" w:cs="Times New Roman"/>
                <w:sz w:val="24"/>
                <w:szCs w:val="24"/>
              </w:rPr>
              <w:t>rikojis ir teleskopinis laikiklis.</w:t>
            </w:r>
            <w:r w:rsidRPr="00397F2D">
              <w:rPr>
                <w:rFonts w:ascii="Times New Roman" w:hAnsi="Times New Roman" w:cs="Times New Roman"/>
                <w:sz w:val="24"/>
                <w:szCs w:val="24"/>
              </w:rPr>
              <w:t xml:space="preserve"> / </w:t>
            </w:r>
            <w:r w:rsidRPr="00397F2D">
              <w:rPr>
                <w:rFonts w:ascii="Times New Roman" w:hAnsi="Times New Roman" w:cs="Times New Roman"/>
                <w:bCs/>
                <w:i/>
                <w:sz w:val="24"/>
                <w:szCs w:val="24"/>
              </w:rPr>
              <w:t>Tripod</w:t>
            </w:r>
            <w:r w:rsidRPr="00397F2D">
              <w:rPr>
                <w:rFonts w:ascii="Times New Roman" w:hAnsi="Times New Roman" w:cs="Times New Roman"/>
                <w:i/>
                <w:sz w:val="24"/>
                <w:szCs w:val="24"/>
              </w:rPr>
              <w:t xml:space="preserve"> and </w:t>
            </w:r>
            <w:r w:rsidRPr="00397F2D">
              <w:rPr>
                <w:rFonts w:ascii="Times New Roman" w:hAnsi="Times New Roman" w:cs="Times New Roman"/>
                <w:bCs/>
                <w:i/>
                <w:sz w:val="24"/>
                <w:szCs w:val="24"/>
              </w:rPr>
              <w:t>telescopic extension pole</w:t>
            </w:r>
            <w:r w:rsidRPr="00397F2D">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1FFD7048" w14:textId="77777777" w:rsidR="000821BF" w:rsidRPr="00397F2D"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C00795" w14:paraId="6D70F17E" w14:textId="77777777" w:rsidTr="000268F4">
        <w:tc>
          <w:tcPr>
            <w:tcW w:w="664" w:type="dxa"/>
            <w:tcBorders>
              <w:top w:val="single" w:sz="4" w:space="0" w:color="00000A"/>
              <w:left w:val="single" w:sz="4" w:space="0" w:color="00000A"/>
              <w:bottom w:val="single" w:sz="4" w:space="0" w:color="00000A"/>
              <w:right w:val="nil"/>
            </w:tcBorders>
          </w:tcPr>
          <w:p w14:paraId="2E08348B" w14:textId="3B56A10D" w:rsidR="000821BF" w:rsidRPr="00397F2D"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kern w:val="2"/>
                <w:sz w:val="24"/>
                <w:szCs w:val="24"/>
                <w14:ligatures w14:val="standardContextual"/>
              </w:rPr>
              <w:t>17.8</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BD49616" w14:textId="2EB74AC6" w:rsidR="000821BF" w:rsidRPr="00397F2D" w:rsidRDefault="000821BF" w:rsidP="000821B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bCs/>
                <w:sz w:val="24"/>
                <w:szCs w:val="24"/>
              </w:rPr>
              <w:t>Kiti reikalavimai</w:t>
            </w:r>
            <w:r w:rsidR="005B5B6D" w:rsidRPr="00397F2D">
              <w:rPr>
                <w:rFonts w:ascii="Times New Roman" w:hAnsi="Times New Roman" w:cs="Times New Roman"/>
                <w:bCs/>
                <w:sz w:val="24"/>
                <w:szCs w:val="24"/>
              </w:rPr>
              <w:t xml:space="preserve"> / </w:t>
            </w:r>
            <w:r w:rsidR="005B5B6D" w:rsidRPr="00397F2D">
              <w:rPr>
                <w:rFonts w:ascii="Times New Roman" w:hAnsi="Times New Roman" w:cs="Times New Roman"/>
                <w:i/>
                <w:sz w:val="24"/>
                <w:szCs w:val="24"/>
              </w:rPr>
              <w:t>Additional Requirements</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03CEC6" w14:textId="2C4643B0" w:rsidR="0092378C" w:rsidRPr="00397F2D" w:rsidRDefault="005A1DAB">
            <w:pPr>
              <w:jc w:val="both"/>
              <w:rPr>
                <w:rFonts w:ascii="Times New Roman" w:hAnsi="Times New Roman" w:cs="Times New Roman"/>
              </w:rPr>
            </w:pPr>
            <w:r w:rsidRPr="00397F2D">
              <w:rPr>
                <w:rFonts w:ascii="Times New Roman" w:hAnsi="Times New Roman" w:cs="Times New Roman"/>
                <w:sz w:val="24"/>
                <w:szCs w:val="24"/>
              </w:rPr>
              <w:t xml:space="preserve">Išvardinta </w:t>
            </w:r>
            <w:r w:rsidR="00CE5C44">
              <w:rPr>
                <w:rFonts w:ascii="Times New Roman" w:hAnsi="Times New Roman" w:cs="Times New Roman"/>
                <w:sz w:val="24"/>
                <w:szCs w:val="24"/>
              </w:rPr>
              <w:t xml:space="preserve">17 p. </w:t>
            </w:r>
            <w:r w:rsidRPr="00397F2D">
              <w:rPr>
                <w:rFonts w:ascii="Times New Roman" w:hAnsi="Times New Roman" w:cs="Times New Roman"/>
                <w:sz w:val="24"/>
                <w:szCs w:val="24"/>
              </w:rPr>
              <w:t xml:space="preserve">papildoma įranga </w:t>
            </w:r>
            <w:r w:rsidRPr="00397F2D">
              <w:rPr>
                <w:rFonts w:ascii="Times New Roman" w:hAnsi="Times New Roman" w:cs="Times New Roman"/>
                <w:bCs/>
                <w:sz w:val="24"/>
                <w:szCs w:val="24"/>
              </w:rPr>
              <w:t>nėra šio pirkimo objektas</w:t>
            </w:r>
            <w:r w:rsidRPr="00397F2D">
              <w:rPr>
                <w:rFonts w:ascii="Times New Roman" w:hAnsi="Times New Roman" w:cs="Times New Roman"/>
                <w:sz w:val="24"/>
                <w:szCs w:val="24"/>
              </w:rPr>
              <w:t xml:space="preserve"> ir kartu su Preke netiekiama, tačiau spektrometras turi būti pilnai paruoštas jos prijungimui be papildomų modifikacijų.</w:t>
            </w:r>
            <w:r w:rsidRPr="00397F2D">
              <w:rPr>
                <w:rFonts w:ascii="Times New Roman" w:hAnsi="Times New Roman" w:cs="Times New Roman"/>
              </w:rPr>
              <w:t xml:space="preserve"> </w:t>
            </w:r>
          </w:p>
          <w:p w14:paraId="758E7872" w14:textId="7234D939" w:rsidR="000821BF" w:rsidRPr="00397F2D" w:rsidRDefault="005B5B6D" w:rsidP="00397F2D">
            <w:pPr>
              <w:jc w:val="both"/>
              <w:rPr>
                <w:rFonts w:ascii="Times New Roman" w:hAnsi="Times New Roman" w:cs="Times New Roman"/>
              </w:rPr>
            </w:pPr>
            <w:r w:rsidRPr="00397F2D">
              <w:rPr>
                <w:rFonts w:ascii="Times New Roman" w:hAnsi="Times New Roman" w:cs="Times New Roman"/>
                <w:bCs/>
                <w:sz w:val="24"/>
                <w:szCs w:val="24"/>
              </w:rPr>
              <w:t xml:space="preserve">/ </w:t>
            </w:r>
            <w:r w:rsidR="001878F9" w:rsidRPr="001878F9">
              <w:rPr>
                <w:rFonts w:ascii="Times New Roman" w:hAnsi="Times New Roman" w:cs="Times New Roman"/>
                <w:i/>
                <w:sz w:val="24"/>
                <w:szCs w:val="24"/>
              </w:rPr>
              <w:t>The additional equipment listed in item 17 is not the subject of this procurement and shall not be supplied with the Goods; however, the spectrometer must be fully prepared for its connection without any further modifications</w:t>
            </w:r>
            <w:r w:rsidR="005A1DAB" w:rsidRPr="001878F9">
              <w:rPr>
                <w:rFonts w:ascii="Times New Roman" w:hAnsi="Times New Roman" w:cs="Times New Roman"/>
                <w:i/>
                <w:sz w:val="24"/>
                <w:szCs w:val="24"/>
              </w:rPr>
              <w:t>.</w:t>
            </w:r>
            <w:r w:rsidR="005A1DAB" w:rsidRPr="00397F2D">
              <w:rPr>
                <w:rFonts w:ascii="Times New Roman" w:hAnsi="Times New Roman" w:cs="Times New Roman"/>
                <w:bCs/>
                <w:sz w:val="24"/>
                <w:szCs w:val="24"/>
              </w:rPr>
              <w:t xml:space="preserve"> </w:t>
            </w:r>
          </w:p>
        </w:tc>
        <w:tc>
          <w:tcPr>
            <w:tcW w:w="3118" w:type="dxa"/>
            <w:tcBorders>
              <w:top w:val="single" w:sz="4" w:space="0" w:color="00000A"/>
              <w:left w:val="single" w:sz="4" w:space="0" w:color="00000A"/>
              <w:bottom w:val="single" w:sz="4" w:space="0" w:color="00000A"/>
              <w:right w:val="single" w:sz="4" w:space="0" w:color="00000A"/>
            </w:tcBorders>
          </w:tcPr>
          <w:p w14:paraId="75AF9EED" w14:textId="77777777" w:rsidR="000821BF" w:rsidRPr="00C00795"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14CC5455"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20ED514E" w14:textId="774C9ACC" w:rsidR="000821BF" w:rsidRPr="00C00795" w:rsidRDefault="000821BF" w:rsidP="000821BF">
            <w:pPr>
              <w:tabs>
                <w:tab w:val="left" w:pos="313"/>
              </w:tabs>
              <w:spacing w:after="0" w:line="240" w:lineRule="auto"/>
              <w:ind w:right="-294"/>
              <w:contextualSpacing/>
              <w:jc w:val="both"/>
              <w:rPr>
                <w:rFonts w:ascii="Times New Roman" w:eastAsia="Calibri" w:hAnsi="Times New Roman" w:cs="Times New Roman"/>
                <w:b/>
                <w:bCs/>
                <w:kern w:val="2"/>
                <w:sz w:val="24"/>
                <w:szCs w:val="24"/>
              </w:rPr>
            </w:pPr>
            <w:r w:rsidRPr="00C00795">
              <w:rPr>
                <w:rFonts w:ascii="Times New Roman" w:eastAsia="Calibri" w:hAnsi="Times New Roman" w:cs="Times New Roman"/>
                <w:b/>
                <w:bCs/>
                <w:kern w:val="2"/>
                <w:sz w:val="24"/>
                <w:szCs w:val="24"/>
                <w:u w:val="single"/>
              </w:rPr>
              <w:t>Techninės įrangos mokymai</w:t>
            </w:r>
            <w:r w:rsidR="005B5B6D" w:rsidRPr="00C00795">
              <w:rPr>
                <w:rFonts w:ascii="Times New Roman" w:eastAsia="Calibri" w:hAnsi="Times New Roman" w:cs="Times New Roman"/>
                <w:b/>
                <w:bCs/>
                <w:kern w:val="2"/>
                <w:sz w:val="24"/>
                <w:szCs w:val="24"/>
              </w:rPr>
              <w:t xml:space="preserve"> </w:t>
            </w:r>
            <w:r w:rsidR="005B5B6D" w:rsidRPr="00C00795">
              <w:rPr>
                <w:rFonts w:ascii="Times New Roman" w:eastAsia="Calibri" w:hAnsi="Times New Roman" w:cs="Times New Roman"/>
                <w:b/>
                <w:bCs/>
                <w:kern w:val="2"/>
                <w:sz w:val="24"/>
                <w:szCs w:val="24"/>
                <w:u w:val="single"/>
              </w:rPr>
              <w:t xml:space="preserve">/ </w:t>
            </w:r>
            <w:r w:rsidR="005B5B6D" w:rsidRPr="00C00795">
              <w:rPr>
                <w:rFonts w:ascii="Times New Roman" w:hAnsi="Times New Roman" w:cs="Times New Roman"/>
                <w:b/>
                <w:i/>
                <w:sz w:val="24"/>
                <w:szCs w:val="24"/>
                <w:u w:val="single"/>
              </w:rPr>
              <w:t>Technical Equipment Training</w:t>
            </w:r>
          </w:p>
          <w:p w14:paraId="50CAB393" w14:textId="3A48A1E7" w:rsidR="000821BF" w:rsidRPr="00C00795" w:rsidRDefault="000821BF" w:rsidP="00044520">
            <w:pPr>
              <w:suppressAutoHyphens/>
              <w:autoSpaceDN w:val="0"/>
              <w:spacing w:after="0"/>
              <w:jc w:val="both"/>
              <w:textAlignment w:val="baseline"/>
              <w:rPr>
                <w:rFonts w:ascii="Times New Roman" w:hAnsi="Times New Roman" w:cs="Times New Roman"/>
                <w:sz w:val="24"/>
                <w:szCs w:val="24"/>
              </w:rPr>
            </w:pPr>
            <w:r w:rsidRPr="00C00795">
              <w:rPr>
                <w:rFonts w:ascii="Times New Roman" w:eastAsia="Calibri" w:hAnsi="Times New Roman" w:cs="Times New Roman"/>
                <w:kern w:val="2"/>
                <w:sz w:val="24"/>
                <w:szCs w:val="24"/>
              </w:rPr>
              <w:t xml:space="preserve">Tiekėjas ar jo atstovas (subtiekėjas) privalo pravesti spektrometro naudotojų mokymus. </w:t>
            </w:r>
            <w:r w:rsidR="00E75FC3" w:rsidRPr="00C00795">
              <w:rPr>
                <w:rFonts w:ascii="Times New Roman" w:eastAsia="Calibri" w:hAnsi="Times New Roman" w:cs="Times New Roman"/>
                <w:kern w:val="2"/>
                <w:sz w:val="24"/>
                <w:szCs w:val="24"/>
              </w:rPr>
              <w:t xml:space="preserve">Bendra mokymų ir konsultacijų trukmė turi būti ne mažesnė kaip </w:t>
            </w:r>
            <w:r w:rsidR="0063503C">
              <w:rPr>
                <w:rFonts w:ascii="Times New Roman" w:eastAsia="Calibri" w:hAnsi="Times New Roman" w:cs="Times New Roman"/>
                <w:kern w:val="2"/>
                <w:sz w:val="24"/>
                <w:szCs w:val="24"/>
              </w:rPr>
              <w:t>1</w:t>
            </w:r>
            <w:r w:rsidR="0063503C" w:rsidRPr="00C00795">
              <w:rPr>
                <w:rFonts w:ascii="Times New Roman" w:eastAsia="Calibri" w:hAnsi="Times New Roman" w:cs="Times New Roman"/>
                <w:kern w:val="2"/>
                <w:sz w:val="24"/>
                <w:szCs w:val="24"/>
              </w:rPr>
              <w:t xml:space="preserve"> valand</w:t>
            </w:r>
            <w:r w:rsidR="0063503C">
              <w:rPr>
                <w:rFonts w:ascii="Times New Roman" w:eastAsia="Calibri" w:hAnsi="Times New Roman" w:cs="Times New Roman"/>
                <w:kern w:val="2"/>
                <w:sz w:val="24"/>
                <w:szCs w:val="24"/>
              </w:rPr>
              <w:t>a</w:t>
            </w:r>
            <w:r w:rsidR="00E75FC3" w:rsidRPr="00C00795">
              <w:rPr>
                <w:rFonts w:ascii="Times New Roman" w:eastAsia="Calibri" w:hAnsi="Times New Roman" w:cs="Times New Roman"/>
                <w:kern w:val="2"/>
                <w:sz w:val="24"/>
                <w:szCs w:val="24"/>
              </w:rPr>
              <w:t xml:space="preserve">. Turi būti apmokyti </w:t>
            </w:r>
            <w:r w:rsidRPr="00C00795">
              <w:rPr>
                <w:rFonts w:ascii="Times New Roman" w:eastAsia="Calibri" w:hAnsi="Times New Roman" w:cs="Times New Roman"/>
                <w:kern w:val="2"/>
                <w:sz w:val="24"/>
                <w:szCs w:val="24"/>
              </w:rPr>
              <w:t>ne mažiau kaip 2 darbuotoj</w:t>
            </w:r>
            <w:r w:rsidR="00E75FC3" w:rsidRPr="00C00795">
              <w:rPr>
                <w:rFonts w:ascii="Times New Roman" w:eastAsia="Calibri" w:hAnsi="Times New Roman" w:cs="Times New Roman"/>
                <w:kern w:val="2"/>
                <w:sz w:val="24"/>
                <w:szCs w:val="24"/>
              </w:rPr>
              <w:t>ai</w:t>
            </w:r>
            <w:r w:rsidRPr="00C00795">
              <w:rPr>
                <w:rFonts w:ascii="Times New Roman" w:eastAsia="Calibri" w:hAnsi="Times New Roman" w:cs="Times New Roman"/>
                <w:kern w:val="2"/>
                <w:sz w:val="24"/>
                <w:szCs w:val="24"/>
              </w:rPr>
              <w:t>. Mokym</w:t>
            </w:r>
            <w:r w:rsidR="00E75FC3" w:rsidRPr="00C00795">
              <w:rPr>
                <w:rFonts w:ascii="Times New Roman" w:eastAsia="Calibri" w:hAnsi="Times New Roman" w:cs="Times New Roman"/>
                <w:kern w:val="2"/>
                <w:sz w:val="24"/>
                <w:szCs w:val="24"/>
              </w:rPr>
              <w:t>ai gali būti vykdomi kontaktiniu būdu p</w:t>
            </w:r>
            <w:r w:rsidR="00FC6E83" w:rsidRPr="00044520">
              <w:rPr>
                <w:rFonts w:ascii="Times New Roman" w:eastAsia="Calibri" w:hAnsi="Times New Roman" w:cs="Times New Roman"/>
                <w:kern w:val="2"/>
                <w:sz w:val="24"/>
                <w:szCs w:val="24"/>
              </w:rPr>
              <w:t>erkančiosios organizacijos</w:t>
            </w:r>
            <w:r w:rsidR="00E75FC3" w:rsidRPr="00C00795">
              <w:rPr>
                <w:rFonts w:ascii="Times New Roman" w:eastAsia="Calibri" w:hAnsi="Times New Roman" w:cs="Times New Roman"/>
                <w:kern w:val="2"/>
                <w:sz w:val="24"/>
                <w:szCs w:val="24"/>
              </w:rPr>
              <w:t xml:space="preserve"> patalpose arba </w:t>
            </w:r>
            <w:r w:rsidR="00E75FC3" w:rsidRPr="00044520">
              <w:rPr>
                <w:rFonts w:ascii="Times New Roman" w:eastAsia="Calibri" w:hAnsi="Times New Roman" w:cs="Times New Roman"/>
                <w:kern w:val="2"/>
                <w:sz w:val="24"/>
                <w:szCs w:val="24"/>
              </w:rPr>
              <w:t>nuotoliniu būdu</w:t>
            </w:r>
            <w:r w:rsidR="00E75FC3" w:rsidRPr="00C00795">
              <w:rPr>
                <w:rFonts w:ascii="Times New Roman" w:eastAsia="Calibri" w:hAnsi="Times New Roman" w:cs="Times New Roman"/>
                <w:kern w:val="2"/>
                <w:sz w:val="24"/>
                <w:szCs w:val="24"/>
              </w:rPr>
              <w:t>, užtikrinant galimybę interaktyviai bendrauti ir demonstruoti įrangos programinės dalies valdymą</w:t>
            </w:r>
            <w:r w:rsidR="00A33DCD" w:rsidRPr="00C00795">
              <w:rPr>
                <w:rFonts w:ascii="Times New Roman" w:hAnsi="Times New Roman" w:cs="Times New Roman"/>
                <w:sz w:val="24"/>
                <w:szCs w:val="24"/>
              </w:rPr>
              <w:t>.</w:t>
            </w:r>
          </w:p>
          <w:p w14:paraId="4B54F1C8" w14:textId="63A84251" w:rsidR="0087591A" w:rsidRPr="00044520" w:rsidRDefault="0087591A" w:rsidP="0063503C">
            <w:pPr>
              <w:suppressAutoHyphens/>
              <w:autoSpaceDN w:val="0"/>
              <w:spacing w:after="0"/>
              <w:jc w:val="both"/>
              <w:textAlignment w:val="baseline"/>
              <w:rPr>
                <w:rFonts w:ascii="Times New Roman" w:hAnsi="Times New Roman" w:cs="Times New Roman"/>
                <w:i/>
                <w:sz w:val="24"/>
                <w:szCs w:val="24"/>
              </w:rPr>
            </w:pPr>
            <w:r w:rsidRPr="00044520">
              <w:rPr>
                <w:rFonts w:ascii="Times New Roman" w:hAnsi="Times New Roman" w:cs="Times New Roman"/>
                <w:i/>
                <w:sz w:val="24"/>
                <w:szCs w:val="24"/>
              </w:rPr>
              <w:t xml:space="preserve">The Supplier or their representative (subcontractor) shall provide training </w:t>
            </w:r>
            <w:r w:rsidR="00FC6E83" w:rsidRPr="00C00795">
              <w:rPr>
                <w:rFonts w:ascii="Times New Roman" w:hAnsi="Times New Roman" w:cs="Times New Roman"/>
                <w:i/>
                <w:sz w:val="24"/>
                <w:szCs w:val="24"/>
              </w:rPr>
              <w:t xml:space="preserve">for spectrometer users. The </w:t>
            </w:r>
            <w:r w:rsidR="00FC6E83" w:rsidRPr="00C00795">
              <w:rPr>
                <w:rFonts w:ascii="Times New Roman" w:hAnsi="Times New Roman" w:cs="Times New Roman"/>
                <w:i/>
                <w:sz w:val="24"/>
                <w:szCs w:val="24"/>
              </w:rPr>
              <w:lastRenderedPageBreak/>
              <w:t xml:space="preserve">total duration of the training and consultations must be at least </w:t>
            </w:r>
            <w:r w:rsidR="0063503C">
              <w:rPr>
                <w:rFonts w:ascii="Times New Roman" w:hAnsi="Times New Roman" w:cs="Times New Roman"/>
                <w:i/>
                <w:sz w:val="24"/>
                <w:szCs w:val="24"/>
              </w:rPr>
              <w:t>1</w:t>
            </w:r>
            <w:r w:rsidR="0063503C" w:rsidRPr="00C00795">
              <w:rPr>
                <w:rFonts w:ascii="Times New Roman" w:hAnsi="Times New Roman" w:cs="Times New Roman"/>
                <w:i/>
                <w:sz w:val="24"/>
                <w:szCs w:val="24"/>
              </w:rPr>
              <w:t xml:space="preserve"> </w:t>
            </w:r>
            <w:r w:rsidR="00FC6E83" w:rsidRPr="00C00795">
              <w:rPr>
                <w:rFonts w:ascii="Times New Roman" w:hAnsi="Times New Roman" w:cs="Times New Roman"/>
                <w:i/>
                <w:sz w:val="24"/>
                <w:szCs w:val="24"/>
              </w:rPr>
              <w:t xml:space="preserve">hour. At least 2 employees must be trained. Training may be conducted in person at the </w:t>
            </w:r>
            <w:r w:rsidR="00FC6E83" w:rsidRPr="00044520">
              <w:rPr>
                <w:rFonts w:ascii="Times New Roman" w:hAnsi="Times New Roman" w:cs="Times New Roman"/>
                <w:i/>
                <w:sz w:val="24"/>
                <w:szCs w:val="24"/>
              </w:rPr>
              <w:t>Contracting Authority's</w:t>
            </w:r>
            <w:r w:rsidR="00FC6E83" w:rsidRPr="00C00795">
              <w:rPr>
                <w:rFonts w:ascii="Times New Roman" w:hAnsi="Times New Roman" w:cs="Times New Roman"/>
                <w:i/>
                <w:sz w:val="24"/>
                <w:szCs w:val="24"/>
              </w:rPr>
              <w:t xml:space="preserve"> premises or remotely, ensuring the ability to interact and demonstrate the operation of the equipment’s software.</w:t>
            </w:r>
          </w:p>
        </w:tc>
      </w:tr>
      <w:tr w:rsidR="000821BF" w:rsidRPr="00B95C9C" w14:paraId="1891A8E2"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7DCC1013" w14:textId="6A05DCD4" w:rsidR="000821BF" w:rsidRPr="00B95C9C" w:rsidRDefault="000821BF" w:rsidP="000821B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eastAsia="Times New Roman" w:hAnsi="Times New Roman" w:cs="Times New Roman"/>
                <w:b/>
                <w:bCs/>
                <w:sz w:val="24"/>
                <w:szCs w:val="24"/>
              </w:rPr>
              <w:lastRenderedPageBreak/>
              <w:t>Aplinkosauginiai reikalavimai</w:t>
            </w:r>
            <w:r w:rsidR="005B5B6D" w:rsidRPr="00B95C9C">
              <w:rPr>
                <w:rFonts w:ascii="Times New Roman" w:eastAsia="Times New Roman" w:hAnsi="Times New Roman" w:cs="Times New Roman"/>
                <w:b/>
                <w:bCs/>
                <w:sz w:val="24"/>
                <w:szCs w:val="24"/>
              </w:rPr>
              <w:t xml:space="preserve"> / </w:t>
            </w:r>
            <w:r w:rsidR="005B5B6D" w:rsidRPr="00B95C9C">
              <w:rPr>
                <w:rFonts w:ascii="Times New Roman" w:hAnsi="Times New Roman" w:cs="Times New Roman"/>
                <w:b/>
                <w:i/>
                <w:sz w:val="24"/>
                <w:szCs w:val="24"/>
              </w:rPr>
              <w:t>Environmental and Quality Requirements</w:t>
            </w:r>
          </w:p>
        </w:tc>
      </w:tr>
      <w:tr w:rsidR="000821BF" w:rsidRPr="00B95C9C" w14:paraId="115D0467"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2708A2DF" w14:textId="4D9267C2" w:rsidR="000821BF" w:rsidRPr="00B95C9C" w:rsidRDefault="000821BF" w:rsidP="000821B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eastAsia="Times New Roman" w:hAnsi="Times New Roman" w:cs="Times New Roman"/>
                <w:bCs/>
                <w:sz w:val="24"/>
                <w:szCs w:val="24"/>
              </w:rPr>
              <w:t xml:space="preserve">Prekė yra tvirta, ilgaamžė, funkcionali, ji ar jos sudedamosios dalys tinka naudoti daug kartų ir (ar) lengvai pataisomos, ir (ar) pakeičiamos. </w:t>
            </w:r>
            <w:r w:rsidR="00A87E22" w:rsidRPr="00B95C9C">
              <w:rPr>
                <w:rFonts w:ascii="Times New Roman" w:eastAsia="Times New Roman" w:hAnsi="Times New Roman" w:cs="Times New Roman"/>
                <w:sz w:val="24"/>
                <w:szCs w:val="24"/>
              </w:rPr>
              <w:t xml:space="preserve">/ </w:t>
            </w:r>
            <w:r w:rsidR="00A87E22" w:rsidRPr="00B95C9C">
              <w:rPr>
                <w:rFonts w:ascii="Times New Roman" w:hAnsi="Times New Roman" w:cs="Times New Roman"/>
                <w:i/>
                <w:sz w:val="24"/>
                <w:szCs w:val="24"/>
              </w:rPr>
              <w:t xml:space="preserve">The product must be </w:t>
            </w:r>
            <w:r w:rsidR="00A87E22" w:rsidRPr="00B95C9C">
              <w:rPr>
                <w:rFonts w:ascii="Times New Roman" w:hAnsi="Times New Roman" w:cs="Times New Roman"/>
                <w:bCs/>
                <w:i/>
                <w:sz w:val="24"/>
                <w:szCs w:val="24"/>
              </w:rPr>
              <w:t>robust, durable, and functional</w:t>
            </w:r>
            <w:r w:rsidR="00A87E22" w:rsidRPr="00B95C9C">
              <w:rPr>
                <w:rFonts w:ascii="Times New Roman" w:hAnsi="Times New Roman" w:cs="Times New Roman"/>
                <w:i/>
                <w:sz w:val="24"/>
                <w:szCs w:val="24"/>
              </w:rPr>
              <w:t xml:space="preserve">; the product or its components must be suitable for </w:t>
            </w:r>
            <w:r w:rsidR="00A87E22" w:rsidRPr="00B95C9C">
              <w:rPr>
                <w:rFonts w:ascii="Times New Roman" w:hAnsi="Times New Roman" w:cs="Times New Roman"/>
                <w:bCs/>
                <w:i/>
                <w:sz w:val="24"/>
                <w:szCs w:val="24"/>
              </w:rPr>
              <w:t>reusable application</w:t>
            </w:r>
            <w:r w:rsidR="00A87E22" w:rsidRPr="00B95C9C">
              <w:rPr>
                <w:rFonts w:ascii="Times New Roman" w:hAnsi="Times New Roman" w:cs="Times New Roman"/>
                <w:i/>
                <w:sz w:val="24"/>
                <w:szCs w:val="24"/>
              </w:rPr>
              <w:t xml:space="preserve"> and/or be </w:t>
            </w:r>
            <w:r w:rsidR="00A87E22" w:rsidRPr="00B95C9C">
              <w:rPr>
                <w:rFonts w:ascii="Times New Roman" w:hAnsi="Times New Roman" w:cs="Times New Roman"/>
                <w:bCs/>
                <w:i/>
                <w:sz w:val="24"/>
                <w:szCs w:val="24"/>
              </w:rPr>
              <w:t>easily repairable</w:t>
            </w:r>
            <w:r w:rsidR="00A87E22" w:rsidRPr="00B95C9C">
              <w:rPr>
                <w:rFonts w:ascii="Times New Roman" w:hAnsi="Times New Roman" w:cs="Times New Roman"/>
                <w:i/>
                <w:sz w:val="24"/>
                <w:szCs w:val="24"/>
              </w:rPr>
              <w:t xml:space="preserve"> and/or </w:t>
            </w:r>
            <w:r w:rsidR="00A87E22" w:rsidRPr="00B95C9C">
              <w:rPr>
                <w:rFonts w:ascii="Times New Roman" w:hAnsi="Times New Roman" w:cs="Times New Roman"/>
                <w:bCs/>
                <w:i/>
                <w:sz w:val="24"/>
                <w:szCs w:val="24"/>
              </w:rPr>
              <w:t>replaceable</w:t>
            </w:r>
            <w:r w:rsidR="00A87E22" w:rsidRPr="00B95C9C">
              <w:rPr>
                <w:rFonts w:ascii="Times New Roman" w:hAnsi="Times New Roman" w:cs="Times New Roman"/>
                <w:i/>
                <w:sz w:val="24"/>
                <w:szCs w:val="24"/>
              </w:rPr>
              <w:t>.</w:t>
            </w:r>
            <w:r w:rsidRPr="00B95C9C">
              <w:rPr>
                <w:rFonts w:ascii="Times New Roman" w:eastAsia="Times New Roman" w:hAnsi="Times New Roman" w:cs="Times New Roman"/>
                <w:sz w:val="24"/>
                <w:szCs w:val="24"/>
              </w:rPr>
              <w:br/>
            </w:r>
            <w:r w:rsidRPr="00B95C9C">
              <w:rPr>
                <w:rFonts w:ascii="Times New Roman" w:eastAsia="Times New Roman" w:hAnsi="Times New Roman" w:cs="Times New Roman"/>
                <w:b/>
                <w:sz w:val="24"/>
                <w:szCs w:val="24"/>
              </w:rPr>
              <w:t>Pakuotė nepažeista.</w:t>
            </w:r>
            <w:r w:rsidR="005B5B6D" w:rsidRPr="00B95C9C">
              <w:rPr>
                <w:rFonts w:ascii="Times New Roman" w:eastAsia="Times New Roman" w:hAnsi="Times New Roman" w:cs="Times New Roman"/>
                <w:b/>
                <w:sz w:val="24"/>
                <w:szCs w:val="24"/>
              </w:rPr>
              <w:t xml:space="preserve"> / </w:t>
            </w:r>
            <w:r w:rsidR="00A87E22" w:rsidRPr="00B95C9C">
              <w:rPr>
                <w:rFonts w:ascii="Times New Roman" w:hAnsi="Times New Roman" w:cs="Times New Roman"/>
                <w:b/>
                <w:i/>
                <w:sz w:val="24"/>
                <w:szCs w:val="24"/>
              </w:rPr>
              <w:t>T</w:t>
            </w:r>
            <w:r w:rsidR="005B5B6D" w:rsidRPr="00B95C9C">
              <w:rPr>
                <w:rFonts w:ascii="Times New Roman" w:hAnsi="Times New Roman" w:cs="Times New Roman"/>
                <w:b/>
                <w:i/>
                <w:sz w:val="24"/>
                <w:szCs w:val="24"/>
              </w:rPr>
              <w:t>he packaging must be intact</w:t>
            </w:r>
            <w:r w:rsidR="005B5B6D" w:rsidRPr="00B95C9C">
              <w:rPr>
                <w:rFonts w:ascii="Times New Roman" w:hAnsi="Times New Roman" w:cs="Times New Roman"/>
                <w:b/>
                <w:sz w:val="24"/>
                <w:szCs w:val="24"/>
              </w:rPr>
              <w:t>.</w:t>
            </w:r>
          </w:p>
        </w:tc>
      </w:tr>
      <w:tr w:rsidR="000821BF" w:rsidRPr="00B95C9C" w14:paraId="068C8E49"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387EB085" w14:textId="77777777" w:rsidR="000821BF" w:rsidRPr="00B95C9C" w:rsidRDefault="000821BF" w:rsidP="000821BF">
            <w:pPr>
              <w:shd w:val="clear" w:color="auto" w:fill="FFFFFF"/>
              <w:spacing w:after="0" w:line="300" w:lineRule="auto"/>
              <w:ind w:right="125"/>
              <w:jc w:val="both"/>
              <w:rPr>
                <w:rFonts w:ascii="Times New Roman" w:eastAsia="Times New Roman" w:hAnsi="Times New Roman" w:cs="Times New Roman"/>
                <w:bCs/>
                <w:sz w:val="24"/>
                <w:szCs w:val="24"/>
              </w:rPr>
            </w:pPr>
            <w:r w:rsidRPr="00B95C9C">
              <w:rPr>
                <w:rFonts w:ascii="Times New Roman" w:eastAsia="Times New Roman" w:hAnsi="Times New Roman" w:cs="Times New Roman"/>
                <w:bCs/>
                <w:sz w:val="24"/>
                <w:szCs w:val="24"/>
              </w:rPr>
              <w:t>Prekių pakuotė/ės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34A0107" w14:textId="77777777" w:rsidR="000821BF" w:rsidRPr="00B95C9C" w:rsidRDefault="000821BF" w:rsidP="000821BF">
            <w:pPr>
              <w:suppressAutoHyphens/>
              <w:autoSpaceDN w:val="0"/>
              <w:spacing w:after="0"/>
              <w:textAlignment w:val="baseline"/>
              <w:rPr>
                <w:rFonts w:ascii="Times New Roman" w:eastAsia="Times New Roman" w:hAnsi="Times New Roman" w:cs="Times New Roman"/>
                <w:b/>
                <w:sz w:val="24"/>
                <w:szCs w:val="24"/>
              </w:rPr>
            </w:pPr>
            <w:r w:rsidRPr="00B95C9C">
              <w:rPr>
                <w:rFonts w:ascii="Times New Roman" w:eastAsia="Times New Roman" w:hAnsi="Times New Roman" w:cs="Times New Roman"/>
                <w:bCs/>
                <w:i/>
                <w:iCs/>
                <w:sz w:val="24"/>
                <w:szCs w:val="24"/>
              </w:rPr>
              <w:t>Atitiktį reikalavimams įrodantys dokumentai:</w:t>
            </w:r>
            <w:r w:rsidRPr="00B95C9C">
              <w:rPr>
                <w:rFonts w:ascii="Times New Roman" w:eastAsia="Times New Roman" w:hAnsi="Times New Roman" w:cs="Times New Roman"/>
                <w:bCs/>
                <w:sz w:val="24"/>
                <w:szCs w:val="24"/>
              </w:rPr>
              <w:t xml:space="preserve"> </w:t>
            </w:r>
            <w:r w:rsidRPr="00B95C9C">
              <w:rPr>
                <w:rFonts w:ascii="Times New Roman" w:eastAsia="Times New Roman" w:hAnsi="Times New Roman" w:cs="Times New Roman"/>
                <w:b/>
                <w:sz w:val="24"/>
                <w:szCs w:val="24"/>
              </w:rPr>
              <w:t>gamintojo ir (ar) tiekėjo raštiškas patvirtinimas (Deklaracija) apie pakuotės atitiktį arba kiti lygiaverčiai dokumentai</w:t>
            </w:r>
            <w:r w:rsidR="005B5B6D" w:rsidRPr="00B95C9C">
              <w:rPr>
                <w:rFonts w:ascii="Times New Roman" w:eastAsia="Times New Roman" w:hAnsi="Times New Roman" w:cs="Times New Roman"/>
                <w:b/>
                <w:sz w:val="24"/>
                <w:szCs w:val="24"/>
              </w:rPr>
              <w:t xml:space="preserve"> /</w:t>
            </w:r>
          </w:p>
          <w:p w14:paraId="2BDF1A72" w14:textId="77777777" w:rsidR="005B5B6D" w:rsidRPr="00B95C9C" w:rsidRDefault="005B5B6D" w:rsidP="000821BF">
            <w:pPr>
              <w:suppressAutoHyphens/>
              <w:autoSpaceDN w:val="0"/>
              <w:spacing w:after="0"/>
              <w:textAlignment w:val="baseline"/>
              <w:rPr>
                <w:rFonts w:ascii="Times New Roman" w:hAnsi="Times New Roman" w:cs="Times New Roman"/>
                <w:i/>
                <w:sz w:val="24"/>
                <w:szCs w:val="24"/>
              </w:rPr>
            </w:pPr>
            <w:r w:rsidRPr="00B95C9C">
              <w:rPr>
                <w:rFonts w:ascii="Times New Roman" w:hAnsi="Times New Roman" w:cs="Times New Roman"/>
                <w:i/>
                <w:sz w:val="24"/>
                <w:szCs w:val="24"/>
              </w:rPr>
              <w:t xml:space="preserve">Product packaging must comply with the requirements of the </w:t>
            </w:r>
            <w:r w:rsidRPr="00B95C9C">
              <w:rPr>
                <w:rFonts w:ascii="Times New Roman" w:hAnsi="Times New Roman" w:cs="Times New Roman"/>
                <w:bCs/>
                <w:i/>
                <w:sz w:val="24"/>
                <w:szCs w:val="24"/>
              </w:rPr>
              <w:t>Law on Management of Packaging and Packaging Waste</w:t>
            </w:r>
            <w:r w:rsidRPr="00B95C9C">
              <w:rPr>
                <w:rFonts w:ascii="Times New Roman" w:hAnsi="Times New Roman" w:cs="Times New Roman"/>
                <w:i/>
                <w:sz w:val="24"/>
                <w:szCs w:val="24"/>
              </w:rPr>
              <w:t xml:space="preserve"> of the Republic of Lithuania and the </w:t>
            </w:r>
            <w:r w:rsidRPr="00B95C9C">
              <w:rPr>
                <w:rFonts w:ascii="Times New Roman" w:hAnsi="Times New Roman" w:cs="Times New Roman"/>
                <w:bCs/>
                <w:i/>
                <w:sz w:val="24"/>
                <w:szCs w:val="24"/>
              </w:rPr>
              <w:t>Rules for Management of Packaging and Packaging Waste</w:t>
            </w:r>
            <w:r w:rsidRPr="00B95C9C">
              <w:rPr>
                <w:rFonts w:ascii="Times New Roman" w:hAnsi="Times New Roman" w:cs="Times New Roman"/>
                <w:i/>
                <w:sz w:val="24"/>
                <w:szCs w:val="24"/>
              </w:rPr>
              <w:t xml:space="preserve"> approved by Order No. 348 of the Minister of Environment of the Republic of Lithuania (June 27, 2002).</w:t>
            </w:r>
          </w:p>
          <w:p w14:paraId="6F46B4A2" w14:textId="44D5B2B7" w:rsidR="005B5B6D" w:rsidRPr="00B95C9C" w:rsidRDefault="005B5B6D" w:rsidP="000821B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hAnsi="Times New Roman" w:cs="Times New Roman"/>
                <w:i/>
                <w:sz w:val="24"/>
                <w:szCs w:val="24"/>
              </w:rPr>
              <w:t xml:space="preserve">A written </w:t>
            </w:r>
            <w:r w:rsidRPr="00B95C9C">
              <w:rPr>
                <w:rFonts w:ascii="Times New Roman" w:hAnsi="Times New Roman" w:cs="Times New Roman"/>
                <w:b/>
                <w:bCs/>
                <w:i/>
                <w:sz w:val="24"/>
                <w:szCs w:val="24"/>
              </w:rPr>
              <w:t>Confirmation (Declaration)</w:t>
            </w:r>
            <w:r w:rsidRPr="00B95C9C">
              <w:rPr>
                <w:rFonts w:ascii="Times New Roman" w:hAnsi="Times New Roman" w:cs="Times New Roman"/>
                <w:i/>
                <w:sz w:val="24"/>
                <w:szCs w:val="24"/>
              </w:rPr>
              <w:t xml:space="preserve"> from the manufacturer and/or supplier regarding packaging compliance, or other equivalent documents.</w:t>
            </w:r>
          </w:p>
        </w:tc>
      </w:tr>
      <w:tr w:rsidR="000821BF" w:rsidRPr="00B95C9C" w14:paraId="7CE79EE6"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58094834" w14:textId="77777777" w:rsidR="00AD6289" w:rsidRPr="00B95C9C" w:rsidRDefault="000821BF" w:rsidP="000821BF">
            <w:pPr>
              <w:shd w:val="clear" w:color="auto" w:fill="FFFFFF"/>
              <w:spacing w:after="0" w:line="300" w:lineRule="auto"/>
              <w:ind w:right="125"/>
              <w:jc w:val="both"/>
              <w:rPr>
                <w:rFonts w:ascii="Times New Roman" w:eastAsia="Times New Roman" w:hAnsi="Times New Roman" w:cs="Times New Roman"/>
                <w:b/>
                <w:bCs/>
                <w:kern w:val="2"/>
                <w:sz w:val="24"/>
                <w:szCs w:val="24"/>
                <w:shd w:val="clear" w:color="auto" w:fill="FFFFFF"/>
              </w:rPr>
            </w:pPr>
            <w:r w:rsidRPr="00B95C9C">
              <w:rPr>
                <w:rFonts w:ascii="Times New Roman" w:eastAsia="Times New Roman" w:hAnsi="Times New Roman" w:cs="Times New Roman"/>
                <w:b/>
                <w:bCs/>
                <w:kern w:val="2"/>
                <w:sz w:val="24"/>
                <w:szCs w:val="24"/>
                <w:shd w:val="clear" w:color="auto" w:fill="FFFFFF"/>
              </w:rPr>
              <w:t>Su Prekių pristatymu susiję aplinkosauginiai kriterijai:</w:t>
            </w:r>
            <w:r w:rsidR="005B5B6D" w:rsidRPr="00B95C9C">
              <w:rPr>
                <w:rFonts w:ascii="Times New Roman" w:eastAsia="Times New Roman" w:hAnsi="Times New Roman" w:cs="Times New Roman"/>
                <w:b/>
                <w:bCs/>
                <w:kern w:val="2"/>
                <w:sz w:val="24"/>
                <w:szCs w:val="24"/>
                <w:shd w:val="clear" w:color="auto" w:fill="FFFFFF"/>
              </w:rPr>
              <w:t xml:space="preserve"> </w:t>
            </w:r>
          </w:p>
          <w:p w14:paraId="4DCF91E6" w14:textId="3B4D0E3E" w:rsidR="000821BF" w:rsidRPr="00B95C9C" w:rsidRDefault="000821BF" w:rsidP="000821BF">
            <w:pPr>
              <w:shd w:val="clear" w:color="auto" w:fill="FFFFFF"/>
              <w:spacing w:after="0" w:line="300" w:lineRule="auto"/>
              <w:ind w:right="125"/>
              <w:jc w:val="both"/>
              <w:rPr>
                <w:rFonts w:ascii="Times New Roman" w:eastAsia="Times New Roman" w:hAnsi="Times New Roman" w:cs="Times New Roman"/>
                <w:kern w:val="2"/>
                <w:sz w:val="24"/>
                <w:szCs w:val="24"/>
                <w:shd w:val="clear" w:color="auto" w:fill="FFFFFF"/>
              </w:rPr>
            </w:pPr>
            <w:r w:rsidRPr="00B95C9C">
              <w:rPr>
                <w:rFonts w:ascii="Times New Roman" w:eastAsia="Times New Roman" w:hAnsi="Times New Roman" w:cs="Times New Roman"/>
                <w:kern w:val="2"/>
                <w:sz w:val="24"/>
                <w:szCs w:val="24"/>
                <w:shd w:val="clear" w:color="auto" w:fill="FFFFFF"/>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5B5B6D" w:rsidRPr="00B95C9C">
              <w:rPr>
                <w:rFonts w:ascii="Times New Roman" w:eastAsia="Times New Roman" w:hAnsi="Times New Roman" w:cs="Times New Roman"/>
                <w:kern w:val="2"/>
                <w:sz w:val="24"/>
                <w:szCs w:val="24"/>
                <w:shd w:val="clear" w:color="auto" w:fill="FFFFFF"/>
              </w:rPr>
              <w:t xml:space="preserve"> /</w:t>
            </w:r>
          </w:p>
          <w:p w14:paraId="1628441B" w14:textId="4AA5CEAE" w:rsidR="00AD6289" w:rsidRPr="00B95C9C" w:rsidRDefault="00AD6289" w:rsidP="000821BF">
            <w:pPr>
              <w:shd w:val="clear" w:color="auto" w:fill="FFFFFF"/>
              <w:spacing w:after="0" w:line="300" w:lineRule="auto"/>
              <w:ind w:right="125"/>
              <w:jc w:val="both"/>
              <w:rPr>
                <w:rFonts w:ascii="Times New Roman" w:eastAsia="Times New Roman" w:hAnsi="Times New Roman" w:cs="Times New Roman"/>
                <w:b/>
                <w:bCs/>
                <w:i/>
                <w:kern w:val="2"/>
                <w:sz w:val="24"/>
                <w:szCs w:val="24"/>
                <w:shd w:val="clear" w:color="auto" w:fill="FFFFFF"/>
              </w:rPr>
            </w:pPr>
            <w:r w:rsidRPr="00B95C9C">
              <w:rPr>
                <w:rFonts w:ascii="Times New Roman" w:hAnsi="Times New Roman" w:cs="Times New Roman"/>
                <w:b/>
                <w:i/>
                <w:sz w:val="24"/>
                <w:szCs w:val="24"/>
              </w:rPr>
              <w:t>Environmental Delivery Criteria:</w:t>
            </w:r>
          </w:p>
          <w:p w14:paraId="50663AB9" w14:textId="59BE93D1" w:rsidR="005B5B6D" w:rsidRPr="00B95C9C" w:rsidRDefault="005B5B6D" w:rsidP="000821BF">
            <w:pPr>
              <w:shd w:val="clear" w:color="auto" w:fill="FFFFFF"/>
              <w:spacing w:after="0" w:line="300" w:lineRule="auto"/>
              <w:ind w:right="125"/>
              <w:jc w:val="both"/>
              <w:rPr>
                <w:rFonts w:ascii="Times New Roman" w:eastAsia="Times New Roman" w:hAnsi="Times New Roman" w:cs="Times New Roman"/>
                <w:bCs/>
                <w:sz w:val="24"/>
                <w:szCs w:val="24"/>
                <w:highlight w:val="yellow"/>
              </w:rPr>
            </w:pPr>
            <w:r w:rsidRPr="00B95C9C">
              <w:rPr>
                <w:rFonts w:ascii="Times New Roman" w:hAnsi="Times New Roman" w:cs="Times New Roman"/>
                <w:i/>
                <w:sz w:val="24"/>
                <w:szCs w:val="24"/>
              </w:rPr>
              <w:t xml:space="preserve">The Supplier must deliver the Goods during </w:t>
            </w:r>
            <w:r w:rsidRPr="00B95C9C">
              <w:rPr>
                <w:rFonts w:ascii="Times New Roman" w:hAnsi="Times New Roman" w:cs="Times New Roman"/>
                <w:b/>
                <w:bCs/>
                <w:i/>
                <w:sz w:val="24"/>
                <w:szCs w:val="24"/>
              </w:rPr>
              <w:t>off-peak hours</w:t>
            </w:r>
            <w:r w:rsidRPr="00B95C9C">
              <w:rPr>
                <w:rFonts w:ascii="Times New Roman" w:hAnsi="Times New Roman" w:cs="Times New Roman"/>
                <w:i/>
                <w:sz w:val="24"/>
                <w:szCs w:val="24"/>
              </w:rPr>
              <w:t xml:space="preserve">: Monday–Thursday from 10:00 AM to 4:00 PM, and Fridays or eves of public holidays from 10:00 AM to 2:00 PM, using the </w:t>
            </w:r>
            <w:r w:rsidRPr="00B95C9C">
              <w:rPr>
                <w:rFonts w:ascii="Times New Roman" w:hAnsi="Times New Roman" w:cs="Times New Roman"/>
                <w:b/>
                <w:bCs/>
                <w:i/>
                <w:sz w:val="24"/>
                <w:szCs w:val="24"/>
              </w:rPr>
              <w:t>shortest possible routes</w:t>
            </w:r>
            <w:r w:rsidRPr="00B95C9C">
              <w:rPr>
                <w:rFonts w:ascii="Times New Roman" w:hAnsi="Times New Roman" w:cs="Times New Roman"/>
                <w:i/>
                <w:sz w:val="24"/>
                <w:szCs w:val="24"/>
              </w:rPr>
              <w:t>. The Buyer’s representative responsible for acceptance will physically verify that the delivery occurred during off-peak hours. During the execution of the Contract, the Buyer reserves the right to request documentation proving the selection of the shortest possible route.</w:t>
            </w:r>
          </w:p>
        </w:tc>
      </w:tr>
      <w:bookmarkEnd w:id="1"/>
    </w:tbl>
    <w:p w14:paraId="5A142A79" w14:textId="3793C18A" w:rsidR="00597730" w:rsidRPr="00B95C9C" w:rsidRDefault="00597730" w:rsidP="00597730">
      <w:pPr>
        <w:jc w:val="both"/>
        <w:rPr>
          <w:rFonts w:ascii="Times New Roman" w:hAnsi="Times New Roman" w:cs="Times New Roman"/>
          <w:b/>
          <w:sz w:val="24"/>
          <w:szCs w:val="24"/>
        </w:rPr>
      </w:pPr>
    </w:p>
    <w:p w14:paraId="25FB4C60" w14:textId="7ED71222" w:rsidR="006B53E8" w:rsidRPr="00B95C9C" w:rsidRDefault="006B53E8" w:rsidP="006B53E8">
      <w:pPr>
        <w:ind w:right="-472"/>
        <w:jc w:val="both"/>
        <w:rPr>
          <w:rFonts w:ascii="Times New Roman" w:eastAsia="Arial Unicode MS" w:hAnsi="Times New Roman"/>
          <w:color w:val="000000"/>
          <w:sz w:val="24"/>
          <w:szCs w:val="24"/>
          <w:lang w:eastAsia="zh-CN"/>
        </w:rPr>
      </w:pPr>
      <w:r w:rsidRPr="00B95C9C">
        <w:rPr>
          <w:rFonts w:ascii="Times New Roman" w:eastAsia="Arial Unicode MS" w:hAnsi="Times New Roman"/>
          <w:b/>
          <w:bCs/>
          <w:color w:val="000000"/>
          <w:sz w:val="24"/>
          <w:szCs w:val="24"/>
          <w:lang w:eastAsia="zh-CN"/>
        </w:rPr>
        <w:t>Pastaba:</w:t>
      </w:r>
    </w:p>
    <w:p w14:paraId="34ADC42F" w14:textId="12B7E4E1" w:rsidR="006B53E8" w:rsidRPr="00B95C9C" w:rsidRDefault="006B53E8" w:rsidP="006B53E8">
      <w:pPr>
        <w:ind w:right="-472"/>
        <w:jc w:val="both"/>
        <w:rPr>
          <w:rFonts w:ascii="Times New Roman" w:eastAsia="Arial Unicode MS" w:hAnsi="Times New Roman"/>
          <w:color w:val="000000"/>
          <w:sz w:val="24"/>
          <w:szCs w:val="24"/>
          <w:lang w:eastAsia="zh-CN"/>
        </w:rPr>
      </w:pPr>
      <w:r w:rsidRPr="00B95C9C">
        <w:rPr>
          <w:rFonts w:ascii="Times New Roman" w:eastAsia="Arial Unicode MS" w:hAnsi="Times New Roman"/>
          <w:color w:val="000000"/>
          <w:sz w:val="24"/>
          <w:szCs w:val="24"/>
          <w:lang w:eastAsia="zh-CN"/>
        </w:rPr>
        <w:t>1. Perkančioji organizacija pasilieka teisę tikrinti prekių atitiktį techninėje specifikacijoje keliamiems reikalavimams ir pagal viešai prieinamą informaciją</w:t>
      </w:r>
      <w:r w:rsidR="005B5B6D" w:rsidRPr="00B95C9C">
        <w:rPr>
          <w:rFonts w:ascii="Times New Roman" w:eastAsia="Arial Unicode MS" w:hAnsi="Times New Roman"/>
          <w:color w:val="000000"/>
          <w:sz w:val="24"/>
          <w:szCs w:val="24"/>
          <w:lang w:eastAsia="zh-CN"/>
        </w:rPr>
        <w:t>.</w:t>
      </w:r>
    </w:p>
    <w:p w14:paraId="094C1997" w14:textId="08A8ED40" w:rsidR="006B53E8" w:rsidRPr="00B95C9C" w:rsidRDefault="006B53E8" w:rsidP="006B53E8">
      <w:pPr>
        <w:ind w:right="-472"/>
        <w:jc w:val="both"/>
        <w:rPr>
          <w:rFonts w:ascii="Times New Roman" w:eastAsia="Calibri" w:hAnsi="Times New Roman"/>
          <w:sz w:val="24"/>
          <w:szCs w:val="24"/>
        </w:rPr>
      </w:pPr>
      <w:r w:rsidRPr="00B95C9C">
        <w:rPr>
          <w:rFonts w:ascii="Times New Roman" w:eastAsia="Arial Unicode MS" w:hAnsi="Times New Roman"/>
          <w:color w:val="000000"/>
          <w:sz w:val="24"/>
          <w:szCs w:val="24"/>
          <w:lang w:eastAsia="zh-CN"/>
        </w:rPr>
        <w:t xml:space="preserve">2. </w:t>
      </w:r>
      <w:r w:rsidRPr="00B95C9C">
        <w:rPr>
          <w:rFonts w:ascii="Times New Roman" w:eastAsia="Calibri" w:hAnsi="Times New Roman"/>
          <w:color w:val="000000"/>
          <w:sz w:val="24"/>
          <w:szCs w:val="24"/>
        </w:rPr>
        <w:t>Jei apibūdinant pirkimo objektą</w:t>
      </w:r>
      <w:r w:rsidRPr="00B95C9C">
        <w:rPr>
          <w:rFonts w:ascii="Times New Roman" w:eastAsia="Calibri" w:hAnsi="Times New Roman"/>
          <w:sz w:val="24"/>
          <w:szCs w:val="24"/>
        </w:rPr>
        <w:t xml:space="preserve">, techninėje specifikacijoje nurodytas konkretus modelis ar tiekimo šaltinis, konkretus procesas, būdingas konkretaus tiekėjo tiekiamoms prekėms ar teikiamoms paslaugoms, ar prekių ženklas, patentas, tipai, konkreti kilmė ar gamyba, standartai, </w:t>
      </w:r>
      <w:r w:rsidRPr="00B95C9C">
        <w:rPr>
          <w:rFonts w:ascii="Times New Roman" w:eastAsia="Calibri" w:hAnsi="Times New Roman"/>
          <w:sz w:val="24"/>
          <w:szCs w:val="24"/>
        </w:rPr>
        <w:lastRenderedPageBreak/>
        <w:t>toks nurodymas yra informacinio pobūdžio ir tiekėjai gali siūlyti lygiaverčius produktus, standartus, modelius, procesus, tipus.</w:t>
      </w:r>
    </w:p>
    <w:p w14:paraId="395234EA" w14:textId="77777777" w:rsidR="005F0842" w:rsidRDefault="005F0842" w:rsidP="006B53E8">
      <w:pPr>
        <w:ind w:right="-472"/>
        <w:jc w:val="both"/>
        <w:rPr>
          <w:rFonts w:ascii="Times New Roman" w:hAnsi="Times New Roman" w:cs="Times New Roman"/>
          <w:b/>
          <w:i/>
          <w:sz w:val="24"/>
          <w:szCs w:val="24"/>
        </w:rPr>
      </w:pPr>
    </w:p>
    <w:p w14:paraId="6AD9B105" w14:textId="707E5365" w:rsidR="002D5116" w:rsidRPr="004561A8" w:rsidRDefault="002D5116" w:rsidP="006B53E8">
      <w:pPr>
        <w:ind w:right="-472"/>
        <w:jc w:val="both"/>
        <w:rPr>
          <w:rFonts w:ascii="Times New Roman" w:hAnsi="Times New Roman" w:cs="Times New Roman"/>
          <w:b/>
          <w:i/>
          <w:sz w:val="24"/>
          <w:szCs w:val="24"/>
        </w:rPr>
      </w:pPr>
      <w:r w:rsidRPr="004561A8">
        <w:rPr>
          <w:rFonts w:ascii="Times New Roman" w:hAnsi="Times New Roman" w:cs="Times New Roman"/>
          <w:b/>
          <w:i/>
          <w:sz w:val="24"/>
          <w:szCs w:val="24"/>
        </w:rPr>
        <w:t>Note:</w:t>
      </w:r>
    </w:p>
    <w:p w14:paraId="09D7D4B7" w14:textId="2D5E7BD4" w:rsidR="002D5116" w:rsidRPr="004561A8" w:rsidRDefault="002D5116" w:rsidP="005570A1">
      <w:pPr>
        <w:pStyle w:val="Sraopastraipa"/>
        <w:numPr>
          <w:ilvl w:val="0"/>
          <w:numId w:val="8"/>
        </w:numPr>
        <w:ind w:left="0" w:right="-472" w:hanging="11"/>
        <w:jc w:val="both"/>
        <w:rPr>
          <w:rFonts w:ascii="Times New Roman" w:hAnsi="Times New Roman" w:cs="Times New Roman"/>
          <w:i/>
          <w:sz w:val="24"/>
          <w:szCs w:val="24"/>
        </w:rPr>
      </w:pPr>
      <w:r w:rsidRPr="004561A8">
        <w:rPr>
          <w:rFonts w:ascii="Times New Roman" w:hAnsi="Times New Roman" w:cs="Times New Roman"/>
          <w:i/>
          <w:sz w:val="24"/>
          <w:szCs w:val="24"/>
        </w:rPr>
        <w:t>The Contracting Authority reserves the right to verify the compliance of the goods with the requirements set out in the technical specification using publicly available information.</w:t>
      </w:r>
    </w:p>
    <w:p w14:paraId="5DCCDF46" w14:textId="4CD18B69" w:rsidR="002D5116" w:rsidRPr="004561A8" w:rsidRDefault="002D5116" w:rsidP="006B53E8">
      <w:pPr>
        <w:pStyle w:val="Sraopastraipa"/>
        <w:numPr>
          <w:ilvl w:val="0"/>
          <w:numId w:val="8"/>
        </w:numPr>
        <w:ind w:left="0" w:right="-472" w:hanging="11"/>
        <w:jc w:val="both"/>
        <w:rPr>
          <w:rFonts w:ascii="Times New Roman" w:hAnsi="Times New Roman" w:cs="Times New Roman"/>
          <w:i/>
          <w:sz w:val="24"/>
          <w:szCs w:val="24"/>
        </w:rPr>
      </w:pPr>
      <w:r w:rsidRPr="004561A8">
        <w:rPr>
          <w:rFonts w:ascii="Times New Roman" w:hAnsi="Times New Roman" w:cs="Times New Roman"/>
          <w:i/>
          <w:sz w:val="24"/>
          <w:szCs w:val="24"/>
        </w:rPr>
        <w:t xml:space="preserve">Any specific models, sources of supply, processes, trademarks, patents, types, origins, production methods, or standards mentioned in the technical specification are for </w:t>
      </w:r>
      <w:r w:rsidRPr="004561A8">
        <w:rPr>
          <w:rFonts w:ascii="Times New Roman" w:hAnsi="Times New Roman" w:cs="Times New Roman"/>
          <w:bCs/>
          <w:i/>
          <w:sz w:val="24"/>
          <w:szCs w:val="24"/>
        </w:rPr>
        <w:t>informational purposes only</w:t>
      </w:r>
      <w:r w:rsidRPr="004561A8">
        <w:rPr>
          <w:rFonts w:ascii="Times New Roman" w:hAnsi="Times New Roman" w:cs="Times New Roman"/>
          <w:i/>
          <w:sz w:val="24"/>
          <w:szCs w:val="24"/>
        </w:rPr>
        <w:t xml:space="preserve">. Suppliers are entitled to offer </w:t>
      </w:r>
      <w:r w:rsidRPr="004561A8">
        <w:rPr>
          <w:rFonts w:ascii="Times New Roman" w:hAnsi="Times New Roman" w:cs="Times New Roman"/>
          <w:bCs/>
          <w:i/>
          <w:sz w:val="24"/>
          <w:szCs w:val="24"/>
        </w:rPr>
        <w:t>equivalent</w:t>
      </w:r>
      <w:r w:rsidRPr="004561A8">
        <w:rPr>
          <w:rFonts w:ascii="Times New Roman" w:hAnsi="Times New Roman" w:cs="Times New Roman"/>
          <w:i/>
          <w:sz w:val="24"/>
          <w:szCs w:val="24"/>
        </w:rPr>
        <w:t xml:space="preserve"> products, standards, models, processes, or types.</w:t>
      </w:r>
    </w:p>
    <w:p w14:paraId="3A749816" w14:textId="1DDE2013" w:rsidR="006B53E8" w:rsidRPr="005570A1" w:rsidRDefault="006B53E8" w:rsidP="005570A1">
      <w:pPr>
        <w:jc w:val="center"/>
      </w:pPr>
      <w:r w:rsidRPr="00B95C9C">
        <w:t>..................................</w:t>
      </w:r>
    </w:p>
    <w:sectPr w:rsidR="006B53E8" w:rsidRPr="005570A1" w:rsidSect="002D0F2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3688" w14:textId="77777777" w:rsidR="00AE40AE" w:rsidRPr="00B95C9C" w:rsidRDefault="00AE40AE" w:rsidP="00597730">
      <w:pPr>
        <w:spacing w:after="0" w:line="240" w:lineRule="auto"/>
      </w:pPr>
      <w:r w:rsidRPr="00B95C9C">
        <w:separator/>
      </w:r>
    </w:p>
  </w:endnote>
  <w:endnote w:type="continuationSeparator" w:id="0">
    <w:p w14:paraId="12663CEC" w14:textId="77777777" w:rsidR="00AE40AE" w:rsidRPr="00B95C9C" w:rsidRDefault="00AE40AE" w:rsidP="00597730">
      <w:pPr>
        <w:spacing w:after="0" w:line="240" w:lineRule="auto"/>
      </w:pPr>
      <w:r w:rsidRPr="00B95C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宋体">
    <w:altName w:val="SimSu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AB25A" w14:textId="77777777" w:rsidR="00AE40AE" w:rsidRPr="00B95C9C" w:rsidRDefault="00AE40AE" w:rsidP="00597730">
      <w:pPr>
        <w:spacing w:after="0" w:line="240" w:lineRule="auto"/>
      </w:pPr>
      <w:r w:rsidRPr="00B95C9C">
        <w:separator/>
      </w:r>
    </w:p>
  </w:footnote>
  <w:footnote w:type="continuationSeparator" w:id="0">
    <w:p w14:paraId="692F8C23" w14:textId="77777777" w:rsidR="00AE40AE" w:rsidRPr="00B95C9C" w:rsidRDefault="00AE40AE" w:rsidP="00597730">
      <w:pPr>
        <w:spacing w:after="0" w:line="240" w:lineRule="auto"/>
      </w:pPr>
      <w:r w:rsidRPr="00B95C9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3A5"/>
    <w:multiLevelType w:val="hybridMultilevel"/>
    <w:tmpl w:val="E44857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930D23"/>
    <w:multiLevelType w:val="hybridMultilevel"/>
    <w:tmpl w:val="48B01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13E0D"/>
    <w:multiLevelType w:val="hybridMultilevel"/>
    <w:tmpl w:val="A852FD48"/>
    <w:lvl w:ilvl="0" w:tplc="8FFAE78C">
      <w:start w:val="1"/>
      <w:numFmt w:val="decimal"/>
      <w:lvlText w:val="%1."/>
      <w:lvlJc w:val="left"/>
      <w:pPr>
        <w:ind w:left="720" w:hanging="360"/>
      </w:pPr>
      <w:rPr>
        <w:rFonts w:eastAsia="Arial Unicode M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941A14"/>
    <w:multiLevelType w:val="hybridMultilevel"/>
    <w:tmpl w:val="51BC24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5A2E64"/>
    <w:multiLevelType w:val="hybridMultilevel"/>
    <w:tmpl w:val="C116FC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396525"/>
    <w:multiLevelType w:val="hybridMultilevel"/>
    <w:tmpl w:val="25126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E107F76"/>
    <w:multiLevelType w:val="hybridMultilevel"/>
    <w:tmpl w:val="467C6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C786257"/>
    <w:multiLevelType w:val="hybridMultilevel"/>
    <w:tmpl w:val="F866F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31769177">
    <w:abstractNumId w:val="1"/>
  </w:num>
  <w:num w:numId="2" w16cid:durableId="1818837863">
    <w:abstractNumId w:val="7"/>
  </w:num>
  <w:num w:numId="3" w16cid:durableId="2090227790">
    <w:abstractNumId w:val="0"/>
  </w:num>
  <w:num w:numId="4" w16cid:durableId="1815952000">
    <w:abstractNumId w:val="6"/>
  </w:num>
  <w:num w:numId="5" w16cid:durableId="1909802416">
    <w:abstractNumId w:val="3"/>
  </w:num>
  <w:num w:numId="6" w16cid:durableId="1853033814">
    <w:abstractNumId w:val="4"/>
  </w:num>
  <w:num w:numId="7" w16cid:durableId="1207596527">
    <w:abstractNumId w:val="5"/>
  </w:num>
  <w:num w:numId="8" w16cid:durableId="344476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4367"/>
    <w:rsid w:val="0001156B"/>
    <w:rsid w:val="00035966"/>
    <w:rsid w:val="00044520"/>
    <w:rsid w:val="00044AA1"/>
    <w:rsid w:val="00046303"/>
    <w:rsid w:val="00047C00"/>
    <w:rsid w:val="00055685"/>
    <w:rsid w:val="000602DE"/>
    <w:rsid w:val="000821BF"/>
    <w:rsid w:val="00082AC3"/>
    <w:rsid w:val="00096A3F"/>
    <w:rsid w:val="000A71CC"/>
    <w:rsid w:val="000B69C6"/>
    <w:rsid w:val="000E14FD"/>
    <w:rsid w:val="000F024F"/>
    <w:rsid w:val="000F2417"/>
    <w:rsid w:val="0010569A"/>
    <w:rsid w:val="0010633A"/>
    <w:rsid w:val="00135EFF"/>
    <w:rsid w:val="00151194"/>
    <w:rsid w:val="001617A4"/>
    <w:rsid w:val="0018451B"/>
    <w:rsid w:val="001878F9"/>
    <w:rsid w:val="001A27EF"/>
    <w:rsid w:val="001D4C51"/>
    <w:rsid w:val="00222912"/>
    <w:rsid w:val="0023458F"/>
    <w:rsid w:val="002434B8"/>
    <w:rsid w:val="00243ABF"/>
    <w:rsid w:val="00265BC3"/>
    <w:rsid w:val="00273037"/>
    <w:rsid w:val="00287239"/>
    <w:rsid w:val="00295145"/>
    <w:rsid w:val="002B61D6"/>
    <w:rsid w:val="002C5FCB"/>
    <w:rsid w:val="002C68BC"/>
    <w:rsid w:val="002D0F21"/>
    <w:rsid w:val="002D4A39"/>
    <w:rsid w:val="002D5116"/>
    <w:rsid w:val="002E4367"/>
    <w:rsid w:val="002E5542"/>
    <w:rsid w:val="00304666"/>
    <w:rsid w:val="00363E08"/>
    <w:rsid w:val="00371570"/>
    <w:rsid w:val="003719B6"/>
    <w:rsid w:val="00386C94"/>
    <w:rsid w:val="00397F2D"/>
    <w:rsid w:val="003A3B50"/>
    <w:rsid w:val="003A6196"/>
    <w:rsid w:val="003B5D8D"/>
    <w:rsid w:val="003F1A9E"/>
    <w:rsid w:val="003F3C4E"/>
    <w:rsid w:val="00405A37"/>
    <w:rsid w:val="00414E2E"/>
    <w:rsid w:val="00437F1D"/>
    <w:rsid w:val="004415E7"/>
    <w:rsid w:val="0044695B"/>
    <w:rsid w:val="004479C9"/>
    <w:rsid w:val="004561A8"/>
    <w:rsid w:val="00493D40"/>
    <w:rsid w:val="004B194E"/>
    <w:rsid w:val="004C4BF3"/>
    <w:rsid w:val="004F0CBF"/>
    <w:rsid w:val="004F0F2A"/>
    <w:rsid w:val="0050534C"/>
    <w:rsid w:val="005107F0"/>
    <w:rsid w:val="00523665"/>
    <w:rsid w:val="005570A1"/>
    <w:rsid w:val="00565233"/>
    <w:rsid w:val="00567B06"/>
    <w:rsid w:val="00571B44"/>
    <w:rsid w:val="0058740D"/>
    <w:rsid w:val="00587CC7"/>
    <w:rsid w:val="00597730"/>
    <w:rsid w:val="005A13EB"/>
    <w:rsid w:val="005A1DAB"/>
    <w:rsid w:val="005B5B6D"/>
    <w:rsid w:val="005B67E4"/>
    <w:rsid w:val="005D5EFF"/>
    <w:rsid w:val="005E6A25"/>
    <w:rsid w:val="005F0842"/>
    <w:rsid w:val="005F3B77"/>
    <w:rsid w:val="006046DA"/>
    <w:rsid w:val="00607BC5"/>
    <w:rsid w:val="00626172"/>
    <w:rsid w:val="006269FB"/>
    <w:rsid w:val="0063503C"/>
    <w:rsid w:val="00642B09"/>
    <w:rsid w:val="0065785A"/>
    <w:rsid w:val="0068131A"/>
    <w:rsid w:val="006826EE"/>
    <w:rsid w:val="00686596"/>
    <w:rsid w:val="00696E7C"/>
    <w:rsid w:val="006B47B2"/>
    <w:rsid w:val="006B53E8"/>
    <w:rsid w:val="006C5769"/>
    <w:rsid w:val="006D7C28"/>
    <w:rsid w:val="006E2B57"/>
    <w:rsid w:val="0071465F"/>
    <w:rsid w:val="00725EE0"/>
    <w:rsid w:val="00735899"/>
    <w:rsid w:val="0074310A"/>
    <w:rsid w:val="0075106B"/>
    <w:rsid w:val="00753BE0"/>
    <w:rsid w:val="0079128B"/>
    <w:rsid w:val="007A72F1"/>
    <w:rsid w:val="007B7D87"/>
    <w:rsid w:val="007C7302"/>
    <w:rsid w:val="008045CF"/>
    <w:rsid w:val="00813D7E"/>
    <w:rsid w:val="00823622"/>
    <w:rsid w:val="008354E1"/>
    <w:rsid w:val="00840234"/>
    <w:rsid w:val="0087591A"/>
    <w:rsid w:val="00897C36"/>
    <w:rsid w:val="008A32AE"/>
    <w:rsid w:val="008B4A88"/>
    <w:rsid w:val="008C676A"/>
    <w:rsid w:val="008E1D0C"/>
    <w:rsid w:val="008F3BC8"/>
    <w:rsid w:val="00914877"/>
    <w:rsid w:val="00914B8B"/>
    <w:rsid w:val="0092378C"/>
    <w:rsid w:val="009777D2"/>
    <w:rsid w:val="009943A8"/>
    <w:rsid w:val="009966AC"/>
    <w:rsid w:val="009A1DB4"/>
    <w:rsid w:val="009A763F"/>
    <w:rsid w:val="009B355E"/>
    <w:rsid w:val="00A33DCD"/>
    <w:rsid w:val="00A612C0"/>
    <w:rsid w:val="00A750DA"/>
    <w:rsid w:val="00A77203"/>
    <w:rsid w:val="00A87E22"/>
    <w:rsid w:val="00AA0FBD"/>
    <w:rsid w:val="00AC49CA"/>
    <w:rsid w:val="00AD0AFA"/>
    <w:rsid w:val="00AD6289"/>
    <w:rsid w:val="00AE40AE"/>
    <w:rsid w:val="00B06309"/>
    <w:rsid w:val="00B278FB"/>
    <w:rsid w:val="00B461E6"/>
    <w:rsid w:val="00B85366"/>
    <w:rsid w:val="00B95C9C"/>
    <w:rsid w:val="00BA7DF1"/>
    <w:rsid w:val="00BC5921"/>
    <w:rsid w:val="00BE790C"/>
    <w:rsid w:val="00C00795"/>
    <w:rsid w:val="00C03820"/>
    <w:rsid w:val="00C04397"/>
    <w:rsid w:val="00C104CC"/>
    <w:rsid w:val="00C11A4E"/>
    <w:rsid w:val="00C345E3"/>
    <w:rsid w:val="00C64391"/>
    <w:rsid w:val="00C74CF2"/>
    <w:rsid w:val="00C7724A"/>
    <w:rsid w:val="00C83B20"/>
    <w:rsid w:val="00C8449B"/>
    <w:rsid w:val="00C864A4"/>
    <w:rsid w:val="00CA15D8"/>
    <w:rsid w:val="00CC5DCA"/>
    <w:rsid w:val="00CD3D4A"/>
    <w:rsid w:val="00CE204F"/>
    <w:rsid w:val="00CE5C44"/>
    <w:rsid w:val="00D165BB"/>
    <w:rsid w:val="00D70E98"/>
    <w:rsid w:val="00D9150B"/>
    <w:rsid w:val="00D922C1"/>
    <w:rsid w:val="00DE0FFA"/>
    <w:rsid w:val="00DE4A5B"/>
    <w:rsid w:val="00DF7AE0"/>
    <w:rsid w:val="00E11FE9"/>
    <w:rsid w:val="00E14723"/>
    <w:rsid w:val="00E26A08"/>
    <w:rsid w:val="00E277EE"/>
    <w:rsid w:val="00E27C77"/>
    <w:rsid w:val="00E30F20"/>
    <w:rsid w:val="00E40851"/>
    <w:rsid w:val="00E423D9"/>
    <w:rsid w:val="00E477D0"/>
    <w:rsid w:val="00E7587B"/>
    <w:rsid w:val="00E75FC3"/>
    <w:rsid w:val="00E92CFD"/>
    <w:rsid w:val="00EE5FA7"/>
    <w:rsid w:val="00F032E3"/>
    <w:rsid w:val="00F076EB"/>
    <w:rsid w:val="00F43995"/>
    <w:rsid w:val="00F77CD8"/>
    <w:rsid w:val="00FB1028"/>
    <w:rsid w:val="00FB3FFE"/>
    <w:rsid w:val="00FC01A8"/>
    <w:rsid w:val="00FC0EAA"/>
    <w:rsid w:val="00FC6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0BC6"/>
  <w15:docId w15:val="{8AD1B915-8256-430F-90AB-747A65C7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lang w:val="lt-LT"/>
    </w:rPr>
  </w:style>
  <w:style w:type="paragraph" w:styleId="Antrat2">
    <w:name w:val="heading 2"/>
    <w:basedOn w:val="prastasis"/>
    <w:next w:val="prastasis"/>
    <w:link w:val="Antrat2Diagrama"/>
    <w:uiPriority w:val="9"/>
    <w:unhideWhenUsed/>
    <w:qFormat/>
    <w:rsid w:val="0059773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97730"/>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s">
    <w:name w:val="header"/>
    <w:basedOn w:val="prastasis"/>
    <w:link w:val="AntratsDiagrama"/>
    <w:uiPriority w:val="99"/>
    <w:unhideWhenUsed/>
    <w:rsid w:val="0059773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97730"/>
  </w:style>
  <w:style w:type="paragraph" w:styleId="Porat">
    <w:name w:val="footer"/>
    <w:basedOn w:val="prastasis"/>
    <w:link w:val="PoratDiagrama"/>
    <w:uiPriority w:val="99"/>
    <w:unhideWhenUsed/>
    <w:rsid w:val="0059773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9773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97730"/>
    <w:pPr>
      <w:ind w:left="720"/>
      <w:contextualSpacing/>
    </w:pPr>
    <w:rPr>
      <w:kern w:val="2"/>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7730"/>
    <w:rPr>
      <w:kern w:val="2"/>
      <w:lang w:val="lt-LT"/>
      <w14:ligatures w14:val="standardContextual"/>
    </w:rPr>
  </w:style>
  <w:style w:type="paragraph" w:styleId="prastasiniatinklio">
    <w:name w:val="Normal (Web)"/>
    <w:basedOn w:val="prastasis"/>
    <w:uiPriority w:val="99"/>
    <w:unhideWhenUsed/>
    <w:rsid w:val="00A612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inline">
    <w:name w:val="math-inline"/>
    <w:basedOn w:val="Numatytasispastraiposriftas"/>
    <w:rsid w:val="000F2417"/>
  </w:style>
  <w:style w:type="paragraph" w:styleId="Pataisymai">
    <w:name w:val="Revision"/>
    <w:hidden/>
    <w:uiPriority w:val="99"/>
    <w:semiHidden/>
    <w:rsid w:val="000F024F"/>
    <w:pPr>
      <w:spacing w:after="0" w:line="240" w:lineRule="auto"/>
    </w:pPr>
  </w:style>
  <w:style w:type="character" w:styleId="Komentaronuoroda">
    <w:name w:val="annotation reference"/>
    <w:basedOn w:val="Numatytasispastraiposriftas"/>
    <w:uiPriority w:val="99"/>
    <w:semiHidden/>
    <w:unhideWhenUsed/>
    <w:rsid w:val="00222912"/>
    <w:rPr>
      <w:sz w:val="16"/>
      <w:szCs w:val="16"/>
    </w:rPr>
  </w:style>
  <w:style w:type="paragraph" w:styleId="Komentarotekstas">
    <w:name w:val="annotation text"/>
    <w:basedOn w:val="prastasis"/>
    <w:link w:val="KomentarotekstasDiagrama"/>
    <w:uiPriority w:val="99"/>
    <w:unhideWhenUsed/>
    <w:rsid w:val="0022291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22912"/>
    <w:rPr>
      <w:sz w:val="20"/>
      <w:szCs w:val="20"/>
    </w:rPr>
  </w:style>
  <w:style w:type="paragraph" w:styleId="Komentarotema">
    <w:name w:val="annotation subject"/>
    <w:basedOn w:val="Komentarotekstas"/>
    <w:next w:val="Komentarotekstas"/>
    <w:link w:val="KomentarotemaDiagrama"/>
    <w:uiPriority w:val="99"/>
    <w:semiHidden/>
    <w:unhideWhenUsed/>
    <w:rsid w:val="00222912"/>
    <w:rPr>
      <w:b/>
      <w:bCs/>
    </w:rPr>
  </w:style>
  <w:style w:type="character" w:customStyle="1" w:styleId="KomentarotemaDiagrama">
    <w:name w:val="Komentaro tema Diagrama"/>
    <w:basedOn w:val="KomentarotekstasDiagrama"/>
    <w:link w:val="Komentarotema"/>
    <w:uiPriority w:val="99"/>
    <w:semiHidden/>
    <w:rsid w:val="00222912"/>
    <w:rPr>
      <w:b/>
      <w:bCs/>
      <w:sz w:val="20"/>
      <w:szCs w:val="20"/>
    </w:rPr>
  </w:style>
  <w:style w:type="paragraph" w:styleId="Debesliotekstas">
    <w:name w:val="Balloon Text"/>
    <w:basedOn w:val="prastasis"/>
    <w:link w:val="DebesliotekstasDiagrama"/>
    <w:uiPriority w:val="99"/>
    <w:semiHidden/>
    <w:unhideWhenUsed/>
    <w:rsid w:val="007A72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72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92333">
      <w:bodyDiv w:val="1"/>
      <w:marLeft w:val="0"/>
      <w:marRight w:val="0"/>
      <w:marTop w:val="0"/>
      <w:marBottom w:val="0"/>
      <w:divBdr>
        <w:top w:val="none" w:sz="0" w:space="0" w:color="auto"/>
        <w:left w:val="none" w:sz="0" w:space="0" w:color="auto"/>
        <w:bottom w:val="none" w:sz="0" w:space="0" w:color="auto"/>
        <w:right w:val="none" w:sz="0" w:space="0" w:color="auto"/>
      </w:divBdr>
    </w:div>
    <w:div w:id="413162147">
      <w:bodyDiv w:val="1"/>
      <w:marLeft w:val="0"/>
      <w:marRight w:val="0"/>
      <w:marTop w:val="0"/>
      <w:marBottom w:val="0"/>
      <w:divBdr>
        <w:top w:val="none" w:sz="0" w:space="0" w:color="auto"/>
        <w:left w:val="none" w:sz="0" w:space="0" w:color="auto"/>
        <w:bottom w:val="none" w:sz="0" w:space="0" w:color="auto"/>
        <w:right w:val="none" w:sz="0" w:space="0" w:color="auto"/>
      </w:divBdr>
    </w:div>
    <w:div w:id="442773240">
      <w:bodyDiv w:val="1"/>
      <w:marLeft w:val="0"/>
      <w:marRight w:val="0"/>
      <w:marTop w:val="0"/>
      <w:marBottom w:val="0"/>
      <w:divBdr>
        <w:top w:val="none" w:sz="0" w:space="0" w:color="auto"/>
        <w:left w:val="none" w:sz="0" w:space="0" w:color="auto"/>
        <w:bottom w:val="none" w:sz="0" w:space="0" w:color="auto"/>
        <w:right w:val="none" w:sz="0" w:space="0" w:color="auto"/>
      </w:divBdr>
    </w:div>
    <w:div w:id="698047535">
      <w:bodyDiv w:val="1"/>
      <w:marLeft w:val="0"/>
      <w:marRight w:val="0"/>
      <w:marTop w:val="0"/>
      <w:marBottom w:val="0"/>
      <w:divBdr>
        <w:top w:val="none" w:sz="0" w:space="0" w:color="auto"/>
        <w:left w:val="none" w:sz="0" w:space="0" w:color="auto"/>
        <w:bottom w:val="none" w:sz="0" w:space="0" w:color="auto"/>
        <w:right w:val="none" w:sz="0" w:space="0" w:color="auto"/>
      </w:divBdr>
    </w:div>
    <w:div w:id="1226255282">
      <w:bodyDiv w:val="1"/>
      <w:marLeft w:val="0"/>
      <w:marRight w:val="0"/>
      <w:marTop w:val="0"/>
      <w:marBottom w:val="0"/>
      <w:divBdr>
        <w:top w:val="none" w:sz="0" w:space="0" w:color="auto"/>
        <w:left w:val="none" w:sz="0" w:space="0" w:color="auto"/>
        <w:bottom w:val="none" w:sz="0" w:space="0" w:color="auto"/>
        <w:right w:val="none" w:sz="0" w:space="0" w:color="auto"/>
      </w:divBdr>
    </w:div>
    <w:div w:id="1677728502">
      <w:bodyDiv w:val="1"/>
      <w:marLeft w:val="0"/>
      <w:marRight w:val="0"/>
      <w:marTop w:val="0"/>
      <w:marBottom w:val="0"/>
      <w:divBdr>
        <w:top w:val="none" w:sz="0" w:space="0" w:color="auto"/>
        <w:left w:val="none" w:sz="0" w:space="0" w:color="auto"/>
        <w:bottom w:val="none" w:sz="0" w:space="0" w:color="auto"/>
        <w:right w:val="none" w:sz="0" w:space="0" w:color="auto"/>
      </w:divBdr>
    </w:div>
    <w:div w:id="1737707458">
      <w:bodyDiv w:val="1"/>
      <w:marLeft w:val="0"/>
      <w:marRight w:val="0"/>
      <w:marTop w:val="0"/>
      <w:marBottom w:val="0"/>
      <w:divBdr>
        <w:top w:val="none" w:sz="0" w:space="0" w:color="auto"/>
        <w:left w:val="none" w:sz="0" w:space="0" w:color="auto"/>
        <w:bottom w:val="none" w:sz="0" w:space="0" w:color="auto"/>
        <w:right w:val="none" w:sz="0" w:space="0" w:color="auto"/>
      </w:divBdr>
    </w:div>
    <w:div w:id="18152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9</Pages>
  <Words>11081</Words>
  <Characters>6317</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VDU</dc:creator>
  <cp:keywords/>
  <dc:description/>
  <cp:lastModifiedBy>Vytautas Bitkevičius</cp:lastModifiedBy>
  <cp:revision>35</cp:revision>
  <dcterms:created xsi:type="dcterms:W3CDTF">2026-04-27T07:11:00Z</dcterms:created>
  <dcterms:modified xsi:type="dcterms:W3CDTF">2026-06-17T08:18:00Z</dcterms:modified>
</cp:coreProperties>
</file>